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3b4c0aec8a86de594f42f2b30fcdb230c8d2764"/>
    <w:p>
      <w:pPr>
        <w:pStyle w:val="Heading1"/>
      </w:pPr>
      <w:r>
        <w:t xml:space="preserve">Undergraduate Thesis: The Role of a Carpenter in Ghana, Accra</w:t>
      </w:r>
    </w:p>
    <w:bookmarkStart w:id="20" w:name="abstract"/>
    <w:p>
      <w:pPr>
        <w:pStyle w:val="Heading2"/>
      </w:pPr>
      <w:r>
        <w:t xml:space="preserve">Abstract</w:t>
      </w:r>
    </w:p>
    <w:p>
      <w:pPr>
        <w:pStyle w:val="FirstParagraph"/>
      </w:pPr>
      <w:r>
        <w:t xml:space="preserve">This undergraduate thesis explores the significance of carpentry as a traditional and contemporary profession in Ghana, with a specific focus on the city of Accra. Carpentry has long been an integral part of Ghanaian culture, contributing to both economic development and cultural preservation. In Accra, where urbanization and modernization are rapidly reshaping the built environment, the role of a carpenter remains critical. This study examines the challenges faced by carpenters in Accra, their contributions to local communities, and their adaptation to modern demands. Through an analysis of traditional practices, economic impact, and socio-cultural relevance, this thesis highlights how the profession of a carpenter continues to thrive in Ghana’s capital.</w:t>
      </w:r>
    </w:p>
    <w:bookmarkEnd w:id="20"/>
    <w:bookmarkStart w:id="21" w:name="introduction"/>
    <w:p>
      <w:pPr>
        <w:pStyle w:val="Heading2"/>
      </w:pPr>
      <w:r>
        <w:t xml:space="preserve">Introduction</w:t>
      </w:r>
    </w:p>
    <w:p>
      <w:pPr>
        <w:pStyle w:val="FirstParagraph"/>
      </w:pPr>
      <w:r>
        <w:t xml:space="preserve">Ghana has a rich tradition of craftsmanship rooted in its cultural heritage. Among these trades, carpentry stands out as both an art and a profession that has sustained generations of artisans. In the city of Accra, where urbanization is accelerating, carpenters play a vital role in constructing homes, furniture, and other wooden structures that define the city’s architectural landscape. This thesis investigates how carpenters in Accra navigate challenges such as technological advancements, competition from imported goods, and changing consumer preferences while preserving their traditional skills.</w:t>
      </w:r>
    </w:p>
    <w:bookmarkEnd w:id="21"/>
    <w:bookmarkStart w:id="22" w:name="background"/>
    <w:p>
      <w:pPr>
        <w:pStyle w:val="Heading2"/>
      </w:pPr>
      <w:r>
        <w:t xml:space="preserve">Background</w:t>
      </w:r>
    </w:p>
    <w:p>
      <w:pPr>
        <w:pStyle w:val="FirstParagraph"/>
      </w:pPr>
      <w:r>
        <w:t xml:space="preserve">Carpentry in Ghana is deeply intertwined with the country’s history and cultural practices. Traditional Ghanaian carpenters are skilled in crafting wooden furniture, tools, and structures using locally sourced materials like shea wood, mahogany, and teak. In Accra, this craft has evolved to meet modern demands while retaining its cultural significance. However, the profession faces challenges such as limited access to quality raw materials, lack of formal training for new entrants into the field, and competition from mass-produced goods imported from abroad.</w:t>
      </w:r>
    </w:p>
    <w:bookmarkEnd w:id="22"/>
    <w:bookmarkStart w:id="23" w:name="methodology"/>
    <w:p>
      <w:pPr>
        <w:pStyle w:val="Heading2"/>
      </w:pPr>
      <w:r>
        <w:t xml:space="preserve">Methodology</w:t>
      </w:r>
    </w:p>
    <w:p>
      <w:pPr>
        <w:pStyle w:val="FirstParagraph"/>
      </w:pPr>
      <w:r>
        <w:t xml:space="preserve">To conduct this study, a mixed-methods approach was employed. Primary data was collected through interviews with 15 carpenters operating in various neighborhoods of Accra, including La, Osu, and Cantonments. Secondary data was gathered from academic journals on Ghanaian craftsmanship, government reports on economic development in Accra, and industry publications. The research also included an analysis of traditional carpentry techniques compared to modern practices used by contemporary artisans.</w:t>
      </w:r>
    </w:p>
    <w:bookmarkEnd w:id="23"/>
    <w:bookmarkStart w:id="24" w:name="findings"/>
    <w:p>
      <w:pPr>
        <w:pStyle w:val="Heading2"/>
      </w:pPr>
      <w:r>
        <w:t xml:space="preserve">Findings</w:t>
      </w:r>
    </w:p>
    <w:p>
      <w:pPr>
        <w:pStyle w:val="FirstParagraph"/>
      </w:pPr>
      <w:r>
        <w:t xml:space="preserve">The findings reveal that carpenters in Accra are adapting to urbanization by incorporating modern tools and design aesthetics while preserving traditional methods. However, many artisans reported financial instability due to the high cost of imported materials and the influx of low-cost alternatives from China and other regions. Additionally, younger generations show less interest in pursuing carpentry as a career, citing limited opportunities for formal education or apprenticeships.</w:t>
      </w:r>
    </w:p>
    <w:p>
      <w:pPr>
        <w:pStyle w:val="BodyText"/>
      </w:pPr>
      <w:r>
        <w:t xml:space="preserve">Despite these challenges, carpenters in Accra remain central to community development. They provide employment opportunities for unskilled laborers and contribute to the local economy through small-scale production of furniture and construction materials. Furthermore, their work often reflects Ghanaian cultural motifs, ensuring that traditional artistry is preserved even in a rapidly modernizing society.</w:t>
      </w:r>
    </w:p>
    <w:bookmarkEnd w:id="24"/>
    <w:bookmarkStart w:id="25" w:name="discussion"/>
    <w:p>
      <w:pPr>
        <w:pStyle w:val="Heading2"/>
      </w:pPr>
      <w:r>
        <w:t xml:space="preserve">Discussion</w:t>
      </w:r>
    </w:p>
    <w:p>
      <w:pPr>
        <w:pStyle w:val="FirstParagraph"/>
      </w:pPr>
      <w:r>
        <w:t xml:space="preserve">The role of a carpenter in Accra is multifaceted. Beyond their technical skills, they serve as custodians of Ghanaian cultural heritage. This study underscores the need for policies that support artisanal trades in urban centers like Accra. For instance, government initiatives to provide training programs or subsidies for locally sourced materials could help sustain the profession.</w:t>
      </w:r>
    </w:p>
    <w:p>
      <w:pPr>
        <w:pStyle w:val="BodyText"/>
      </w:pPr>
      <w:r>
        <w:t xml:space="preserve">Moreover, the integration of technology in carpentry—such as computer-aided design (CAD) software and modern machinery—has opened new avenues for innovation. However, many carpenters in Accra lack access to these tools due to financial constraints. This highlights a disparity between rural and urban artisans, with urban practitioners facing higher costs and more competition.</w:t>
      </w:r>
    </w:p>
    <w:bookmarkEnd w:id="25"/>
    <w:bookmarkStart w:id="26" w:name="conclusion"/>
    <w:p>
      <w:pPr>
        <w:pStyle w:val="Heading2"/>
      </w:pPr>
      <w:r>
        <w:t xml:space="preserve">Conclusion</w:t>
      </w:r>
    </w:p>
    <w:p>
      <w:pPr>
        <w:pStyle w:val="FirstParagraph"/>
      </w:pPr>
      <w:r>
        <w:t xml:space="preserve">In conclusion, the profession of a carpenter in Ghana’s capital city, Accra, is both resilient and evolving. While challenges such as economic pressures and technological displacement persist, the contributions of carpenters to Accra’s economy and culture are undeniable. This undergraduate thesis emphasizes the importance of recognizing and supporting traditional crafts like carpentry as part of Ghana’s broader development agenda. By investing in training, infrastructure, and cultural preservation initiatives, stakeholders can ensure that the role of a carpenter remains vital in Accra for generations to come.</w:t>
      </w:r>
    </w:p>
    <w:bookmarkEnd w:id="26"/>
    <w:bookmarkStart w:id="27" w:name="references"/>
    <w:p>
      <w:pPr>
        <w:pStyle w:val="Heading2"/>
      </w:pPr>
      <w:r>
        <w:t xml:space="preserve">References</w:t>
      </w:r>
    </w:p>
    <w:p>
      <w:pPr>
        <w:numPr>
          <w:ilvl w:val="0"/>
          <w:numId w:val="1001"/>
        </w:numPr>
        <w:pStyle w:val="Compact"/>
      </w:pPr>
      <w:r>
        <w:t xml:space="preserve">Ghana Statistical Service. (2021). *Economic Development Report: Accra Metropolitan Area.*</w:t>
      </w:r>
    </w:p>
    <w:p>
      <w:pPr>
        <w:numPr>
          <w:ilvl w:val="0"/>
          <w:numId w:val="1001"/>
        </w:numPr>
        <w:pStyle w:val="Compact"/>
      </w:pPr>
      <w:r>
        <w:t xml:space="preserve">Adjei, K. (2019). *Traditional Crafts in Ghana: A Case Study of Carpentry.* Journal of African Artisanal Trades, 45(3), 78-92.</w:t>
      </w:r>
    </w:p>
    <w:p>
      <w:pPr>
        <w:numPr>
          <w:ilvl w:val="0"/>
          <w:numId w:val="1001"/>
        </w:numPr>
        <w:pStyle w:val="Compact"/>
      </w:pPr>
      <w:r>
        <w:t xml:space="preserve">Osei, J. (2020). *Urbanization and the Preservation of Traditional Skills in Accra.* Ghana Development Review, 12(1), 112-134.</w:t>
      </w:r>
    </w:p>
    <w:bookmarkEnd w:id="27"/>
    <w:p>
      <w:pPr>
        <w:pStyle w:val="FirstParagraph"/>
      </w:pPr>
      <w:r>
        <w:t xml:space="preserve">This undergraduate thesis was submitted as part of the Department of Arts and Humanities at the University of Ghana, Accra.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Ghana Accra</dc:title>
  <dc:creator/>
  <dc:language>en</dc:language>
  <cp:keywords/>
  <dcterms:created xsi:type="dcterms:W3CDTF">2026-07-21T00:59:24Z</dcterms:created>
  <dcterms:modified xsi:type="dcterms:W3CDTF">2026-07-21T00:59:24Z</dcterms:modified>
</cp:coreProperties>
</file>

<file path=docProps/custom.xml><?xml version="1.0" encoding="utf-8"?>
<Properties xmlns="http://schemas.openxmlformats.org/officeDocument/2006/custom-properties" xmlns:vt="http://schemas.openxmlformats.org/officeDocument/2006/docPropsVTypes"/>
</file>