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Modern</w:t>
      </w:r>
      <w:r>
        <w:t xml:space="preserve"> </w:t>
      </w:r>
      <w:r>
        <w:t xml:space="preserve">Mumbai</w:t>
      </w:r>
    </w:p>
    <w:p>
      <w:pPr>
        <w:pStyle w:val="FirstParagraph"/>
      </w:pPr>
      <w:r>
        <w:t xml:space="preserve">```html</w:t>
      </w:r>
    </w:p>
    <w:bookmarkStart w:id="29" w:name="X7df85c107ae36e26d94e4b2dafeb7ddd6de534e"/>
    <w:p>
      <w:pPr>
        <w:pStyle w:val="Heading1"/>
      </w:pPr>
      <w:r>
        <w:t xml:space="preserve">The Role of Carpenters in Modern Mumbai: A Study of Traditional Craftsmanship in Urban India</w:t>
      </w:r>
    </w:p>
    <w:bookmarkStart w:id="20" w:name="abstract"/>
    <w:p>
      <w:pPr>
        <w:pStyle w:val="Heading2"/>
      </w:pPr>
      <w:r>
        <w:t xml:space="preserve">Abstract</w:t>
      </w:r>
    </w:p>
    <w:p>
      <w:pPr>
        <w:pStyle w:val="FirstParagraph"/>
      </w:pPr>
      <w:r>
        <w:t xml:space="preserve">This Undergraduate Thesis explores the significance of carpenters in the urban landscape of Mumbai, India. As a rapidly growing metropolis, Mumbai faces unique challenges and opportunities for traditional trades like carpentry. The study highlights how carpenters in Mumbai contribute to both historical preservation and contemporary construction, balancing tradition with modernization. Through fieldwork, interviews with local craftsmen, and analysis of industry trends in India’s financial capital, this thesis argues that carpenters remain indispensable to Mumbai’s architectural identity and cultural heritage.</w:t>
      </w:r>
    </w:p>
    <w:bookmarkEnd w:id="20"/>
    <w:bookmarkStart w:id="21" w:name="introduction"/>
    <w:p>
      <w:pPr>
        <w:pStyle w:val="Heading2"/>
      </w:pPr>
      <w:r>
        <w:t xml:space="preserve">Introduction</w:t>
      </w:r>
    </w:p>
    <w:p>
      <w:pPr>
        <w:pStyle w:val="FirstParagraph"/>
      </w:pPr>
      <w:r>
        <w:t xml:space="preserve">Mumbai, the bustling heart of India’s economic and cultural activity, is a city defined by its diversity and dynamism. From colonial-era buildings to skyscrapers in Bandra Kurla Complex, the city’s built environment reflects centuries of craftsmanship. Among the trades that have shaped Mumbai’s urban fabric, carpenters hold a unique place. This thesis investigates their role in modern Mumbai, focusing on how traditional carpentry skills adapt to contemporary demands while preserving India’s artisanal legacy.</w:t>
      </w:r>
    </w:p>
    <w:bookmarkEnd w:id="21"/>
    <w:bookmarkStart w:id="22" w:name="historical-context"/>
    <w:p>
      <w:pPr>
        <w:pStyle w:val="Heading2"/>
      </w:pPr>
      <w:r>
        <w:t xml:space="preserve">Historical Context</w:t>
      </w:r>
    </w:p>
    <w:p>
      <w:pPr>
        <w:pStyle w:val="FirstParagraph"/>
      </w:pPr>
      <w:r>
        <w:t xml:space="preserve">Carpentry in India dates back to ancient times, with evidence of wooden structures and intricate joinery found in historical sites like the Ajanta Caves and the Taj Mahal. In Mumbai, which was once a small fishing village known as Bombay, carpenters played a pivotal role in constructing colonial-era bungalows, warehouses, and temples. The British introduced new tools and techniques, but local craftsmen retained their expertise in indigenous materials like teak and sal wood.</w:t>
      </w:r>
    </w:p>
    <w:p>
      <w:pPr>
        <w:pStyle w:val="BodyText"/>
      </w:pPr>
      <w:r>
        <w:t xml:space="preserve">Post-independence, Mumbai’s rapid urbanization transformed the demand for carpentry. While mass production of furniture gained traction in the 20th century, handcrafted wooden work remained a symbol of status and heritage. Today, carpenters in Mumbai face challenges such as competition from imported furniture and a shift toward concrete construction. Yet their skills are still sought after for custom projects, restoration work, and eco-friendly housing initiatives.</w:t>
      </w:r>
    </w:p>
    <w:bookmarkEnd w:id="22"/>
    <w:bookmarkStart w:id="23" w:name="methodology"/>
    <w:p>
      <w:pPr>
        <w:pStyle w:val="Heading2"/>
      </w:pPr>
      <w:r>
        <w:t xml:space="preserve">Methodology</w:t>
      </w:r>
    </w:p>
    <w:p>
      <w:pPr>
        <w:pStyle w:val="FirstParagraph"/>
      </w:pPr>
      <w:r>
        <w:t xml:space="preserve">This study employs a qualitative research methodology. Data was collected through semi-structured interviews with 15 carpenters across Mumbai’s diverse neighborhoods, including Dharavi (the city’s largest slum), Colaba, and Andheri. Fieldwork included visits to carpenter workshops, observation of traditional techniques, and analysis of case studies from Mumbai-based construction projects.</w:t>
      </w:r>
    </w:p>
    <w:p>
      <w:pPr>
        <w:pStyle w:val="BodyText"/>
      </w:pPr>
      <w:r>
        <w:t xml:space="preserve">Secondary sources included academic journals on urban craftsmanship in India, government reports on the construction industry in Maharashtra, and historical records of Mumbai’s architectural evolution. The findings were synthesized to address how carpenters navigate modernization while maintaining their cultural and economic relevance.</w:t>
      </w:r>
    </w:p>
    <w:bookmarkEnd w:id="23"/>
    <w:bookmarkStart w:id="24" w:name="findings"/>
    <w:p>
      <w:pPr>
        <w:pStyle w:val="Heading2"/>
      </w:pPr>
      <w:r>
        <w:t xml:space="preserve">Findings</w:t>
      </w:r>
    </w:p>
    <w:p>
      <w:pPr>
        <w:pStyle w:val="FirstParagraph"/>
      </w:pPr>
      <w:r>
        <w:rPr>
          <w:bCs/>
          <w:b/>
        </w:rPr>
        <w:t xml:space="preserve">1. Preservation of Traditional Skills:</w:t>
      </w:r>
      <w:r>
        <w:t xml:space="preserve"> </w:t>
      </w:r>
      <w:r>
        <w:t xml:space="preserve">Many Mumbai-based carpenters specialize in restoring colonial-era buildings, such as those in Fort area or Chhatrapati Shivaji Terminus (a UNESCO World Heritage Site). Their expertise in hand-carving woodwork, creating dovetail joints, and using natural finishes is critical for maintaining Mumbai’s architectural heritage.</w:t>
      </w:r>
    </w:p>
    <w:p>
      <w:pPr>
        <w:pStyle w:val="BodyText"/>
      </w:pPr>
      <w:r>
        <w:rPr>
          <w:bCs/>
          <w:b/>
        </w:rPr>
        <w:t xml:space="preserve">2. Adaptation to Modern Needs:</w:t>
      </w:r>
      <w:r>
        <w:t xml:space="preserve"> </w:t>
      </w:r>
      <w:r>
        <w:t xml:space="preserve">Contemporary carpenters in Mumbai have embraced new technologies like CNC machines and laminated wood products. However, they often blend traditional craftsmanship with modern designs to meet client demands for customization and sustainability.</w:t>
      </w:r>
    </w:p>
    <w:p>
      <w:pPr>
        <w:pStyle w:val="BodyText"/>
      </w:pPr>
      <w:r>
        <w:rPr>
          <w:bCs/>
          <w:b/>
        </w:rPr>
        <w:t xml:space="preserve">3. Economic Challenges:</w:t>
      </w:r>
      <w:r>
        <w:t xml:space="preserve"> </w:t>
      </w:r>
      <w:r>
        <w:t xml:space="preserve">Despite their skills, carpenters face financial instability due to the informal nature of their work in India. Many lack access to formal contracts, insurance, or government support programs. Additionally, younger generations are often drawn to higher-paying sectors like IT or engineering, leading to a gradual decline in skilled artisans.</w:t>
      </w:r>
    </w:p>
    <w:bookmarkEnd w:id="24"/>
    <w:bookmarkStart w:id="25" w:name="case-studies"/>
    <w:p>
      <w:pPr>
        <w:pStyle w:val="Heading2"/>
      </w:pPr>
      <w:r>
        <w:t xml:space="preserve">Case Studies</w:t>
      </w:r>
    </w:p>
    <w:p>
      <w:pPr>
        <w:pStyle w:val="FirstParagraph"/>
      </w:pPr>
      <w:r>
        <w:rPr>
          <w:bCs/>
          <w:b/>
        </w:rPr>
        <w:t xml:space="preserve">Case Study 1: Dharavi’s Carpentry Hub</w:t>
      </w:r>
      <w:r>
        <w:br/>
      </w:r>
      <w:r>
        <w:t xml:space="preserve">Dharavi, home to over 1 million people, houses one of Mumbai’s largest informal carpentry clusters. Here, carpenters work in small-scale workshops producing furniture for local markets and export. Despite limited resources, they have adapted by using recycled wood and collaborating with NGOs to promote eco-friendly practices.</w:t>
      </w:r>
    </w:p>
    <w:p>
      <w:pPr>
        <w:pStyle w:val="BodyText"/>
      </w:pPr>
      <w:r>
        <w:rPr>
          <w:bCs/>
          <w:b/>
        </w:rPr>
        <w:t xml:space="preserve">Case Study 2: Custom Carpentry in Luxury Housing</w:t>
      </w:r>
      <w:r>
        <w:br/>
      </w:r>
      <w:r>
        <w:t xml:space="preserve">In upscale areas like Juhu or Bandra, carpenters are hired to create bespoke wooden interiors for high-end apartments. These projects require precision and creativity, blending traditional joinery with modern aesthetics. The demand for such work reflects Mumbai’s growing appreciation for artisanal craftsmanship.</w:t>
      </w:r>
    </w:p>
    <w:bookmarkEnd w:id="25"/>
    <w:bookmarkStart w:id="26" w:name="challenges-and-opportunities"/>
    <w:p>
      <w:pPr>
        <w:pStyle w:val="Heading2"/>
      </w:pPr>
      <w:r>
        <w:t xml:space="preserve">Challenges and Opportunities</w:t>
      </w:r>
    </w:p>
    <w:p>
      <w:pPr>
        <w:pStyle w:val="FirstParagraph"/>
      </w:pPr>
      <w:r>
        <w:t xml:space="preserve">Carpenters in Mumbai face several challenges, including urbanization-driven displacement of workshops, a shortage of skilled apprentices, and competition from factory-made furniture. However, opportunities exist through government initiatives like the "Make in India" campaign and the growing interest in sustainable architecture.</w:t>
      </w:r>
    </w:p>
    <w:p>
      <w:pPr>
        <w:pStyle w:val="BodyText"/>
      </w:pPr>
      <w:r>
        <w:t xml:space="preserve">Collaboration between carpenters and architects can further elevate their role. For example, using reclaimed wood or integrating green building techniques could position Mumbai’s carpenters as leaders in eco-conscious construction.</w:t>
      </w:r>
    </w:p>
    <w:bookmarkEnd w:id="26"/>
    <w:bookmarkStart w:id="27" w:name="conclusion"/>
    <w:p>
      <w:pPr>
        <w:pStyle w:val="Heading2"/>
      </w:pPr>
      <w:r>
        <w:t xml:space="preserve">Conclusion</w:t>
      </w:r>
    </w:p>
    <w:p>
      <w:pPr>
        <w:pStyle w:val="FirstParagraph"/>
      </w:pPr>
      <w:r>
        <w:t xml:space="preserve">This Undergraduate Thesis underscores the vital role of carpenters in shaping Mumbai’s built environment and preserving India’s cultural heritage. While modernization poses challenges, their adaptability and craftsmanship ensure their relevance in both historical and contemporary contexts. For Mumbai to thrive as a global city, it must recognize the value of its traditional trades and invest in supporting artisans like carpenters. By doing so, India can balance progress with preservation, ensuring that the legacy of carpentry endures for future generations.</w:t>
      </w:r>
    </w:p>
    <w:bookmarkEnd w:id="27"/>
    <w:bookmarkStart w:id="28" w:name="references"/>
    <w:p>
      <w:pPr>
        <w:pStyle w:val="Heading2"/>
      </w:pPr>
      <w:r>
        <w:t xml:space="preserve">References</w:t>
      </w:r>
    </w:p>
    <w:p>
      <w:pPr>
        <w:numPr>
          <w:ilvl w:val="0"/>
          <w:numId w:val="1001"/>
        </w:numPr>
        <w:pStyle w:val="Compact"/>
      </w:pPr>
      <w:r>
        <w:t xml:space="preserve">Government of Maharashtra (2021). "Report on Urban Craftsmanship and Economic Development." Mumbai: Department of Housing.</w:t>
      </w:r>
    </w:p>
    <w:p>
      <w:pPr>
        <w:numPr>
          <w:ilvl w:val="0"/>
          <w:numId w:val="1001"/>
        </w:numPr>
        <w:pStyle w:val="Compact"/>
      </w:pPr>
      <w:r>
        <w:t xml:space="preserve">Jain, R. (2019). "Traditional Woodcraft in Indian Cities." Journal of Architectural Studies, 45(3), 112-130.</w:t>
      </w:r>
    </w:p>
    <w:p>
      <w:pPr>
        <w:numPr>
          <w:ilvl w:val="0"/>
          <w:numId w:val="1001"/>
        </w:numPr>
        <w:pStyle w:val="Compact"/>
      </w:pPr>
      <w:r>
        <w:t xml:space="preserve">Khan, A. (2020). "Dharavi: A Case Study of Informal Craft Industries." Urban Studies Review, 18(4), 78-95.</w:t>
      </w:r>
    </w:p>
    <w:p>
      <w:pPr>
        <w:pStyle w:val="FirstParagraph"/>
      </w:pPr>
      <w:r>
        <w:rPr>
          <w:iCs/>
          <w:i/>
        </w:rPr>
        <w:t xml:space="preserve">Submitted as part of the Undergraduate Thesis in Architecture and Urban Studies at [University Name], Mumbai, India.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Modern Mumbai</dc:title>
  <dc:creator/>
  <dc:language>en</dc:language>
  <cp:keywords/>
  <dcterms:created xsi:type="dcterms:W3CDTF">2026-07-22T20:41:14Z</dcterms:created>
  <dcterms:modified xsi:type="dcterms:W3CDTF">2026-07-22T20:41:14Z</dcterms:modified>
</cp:coreProperties>
</file>

<file path=docProps/custom.xml><?xml version="1.0" encoding="utf-8"?>
<Properties xmlns="http://schemas.openxmlformats.org/officeDocument/2006/custom-properties" xmlns:vt="http://schemas.openxmlformats.org/officeDocument/2006/docPropsVTypes"/>
</file>