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2c135a0a401f95a8b78de441d120b9017987551"/>
    <w:p>
      <w:pPr>
        <w:pStyle w:val="Heading1"/>
      </w:pPr>
      <w:r>
        <w:t xml:space="preserve">Undergraduate Thesis: The Role of the Carpenter in Israel, Jerusalem</w:t>
      </w:r>
    </w:p>
    <w:bookmarkStart w:id="20" w:name="abstract"/>
    <w:p>
      <w:pPr>
        <w:pStyle w:val="Heading2"/>
      </w:pPr>
      <w:r>
        <w:t xml:space="preserve">Abstract</w:t>
      </w:r>
    </w:p>
    <w:p>
      <w:pPr>
        <w:pStyle w:val="FirstParagraph"/>
      </w:pPr>
      <w:r>
        <w:t xml:space="preserve">This undergraduate thesis explores the historical and contemporary significance of carpentry in Israel, with a specific focus on Jerusalem. As one of the oldest continuously inhabited cities in the world, Jerusalem has long been a cultural and religious hub where craftsmanship played a vital role in shaping its identity. The carpenter, as both an artisan and a craftsman, has contributed to the city’s architectural legacy, religious traditions, and modern urban development. This thesis examines how carpentry evolved from ancient times to the present day in Jerusalem while addressing challenges faced by contemporary carpenters in preserving traditional practices within a rapidly changing society.</w:t>
      </w:r>
    </w:p>
    <w:bookmarkEnd w:id="20"/>
    <w:bookmarkStart w:id="21" w:name="introduction"/>
    <w:p>
      <w:pPr>
        <w:pStyle w:val="Heading2"/>
      </w:pPr>
      <w:r>
        <w:t xml:space="preserve">Introduction</w:t>
      </w:r>
    </w:p>
    <w:p>
      <w:pPr>
        <w:pStyle w:val="FirstParagraph"/>
      </w:pPr>
      <w:r>
        <w:t xml:space="preserve">Jerusalem, a city steeped in history and spirituality, has always required skilled artisans to maintain its unique character. Among these artisans, the carpenter holds a distinguished place. From constructing synagogues and mosques to restoring ancient woodwork in the Old City, carpenters have shaped Jerusalem’s physical and cultural landscape. This thesis investigates the role of the carpenter in Israel’s capital city, analyzing how their craft has been influenced by historical events, religious traditions, and modernization. It also highlights the importance of preserving traditional carpentry skills in an era dominated by industrialized construction methods.</w:t>
      </w:r>
    </w:p>
    <w:bookmarkEnd w:id="21"/>
    <w:bookmarkStart w:id="22" w:name="Xae00861ed6b3a08eda62fdb88761e9153b7100f"/>
    <w:p>
      <w:pPr>
        <w:pStyle w:val="Heading2"/>
      </w:pPr>
      <w:r>
        <w:t xml:space="preserve">Historical Context of Carpentry in Jerusalem</w:t>
      </w:r>
    </w:p>
    <w:p>
      <w:pPr>
        <w:pStyle w:val="FirstParagraph"/>
      </w:pPr>
      <w:r>
        <w:t xml:space="preserve">The history of carpentry in Jerusalem dates back to the earliest periods of the city’s existence. Archaeological findings, such as tools and wooden structures from the Second Temple period, demonstrate that carpenters were essential to building religious sites like Herod’s Temple. In medieval times, Jewish and Muslim artisans crafted intricate woodwork for palaces, mosques, and homes across Jerusalem. During the Ottoman era (1517–1917), carpentry flourished as part of the city’s vibrant trade networks, with workshops producing everything from furniture to decorative elements for religious institutions.</w:t>
      </w:r>
    </w:p>
    <w:p>
      <w:pPr>
        <w:pStyle w:val="BodyText"/>
      </w:pPr>
      <w:r>
        <w:t xml:space="preserve">In the modern era, particularly after Israel’s founding in 1948 and Jerusalem’s designation as the capital in 1980 (though not universally recognized), carpenters have played a crucial role in reconstructing neighborhoods damaged by conflict. They have also contributed to the restoration of historic sites like the Western Wall, the Tower of David Museum, and ancient Roman amphitheaters. This section underscores how carpentry has been both a practical and symbolic craft in Jerusalem’s development.</w:t>
      </w:r>
    </w:p>
    <w:bookmarkEnd w:id="22"/>
    <w:bookmarkStart w:id="23" w:name="X8f57c5af467c5723e7ab6407bcc28059ce9dc23"/>
    <w:p>
      <w:pPr>
        <w:pStyle w:val="Heading2"/>
      </w:pPr>
      <w:r>
        <w:t xml:space="preserve">The Role of a Carpenter in Modern Jerusalem</w:t>
      </w:r>
    </w:p>
    <w:p>
      <w:pPr>
        <w:pStyle w:val="FirstParagraph"/>
      </w:pPr>
      <w:r>
        <w:t xml:space="preserve">Today, carpenters in Jerusalem face unique challenges and opportunities. With tourism driving demand for traditional crafts, many artisans specialize in creating furniture, souvenirs, and decorative items that reflect the city’s heritage. For example, wooden Torah arks (Aron Kodesh) are still handcrafted by Jewish carpenters using techniques passed down through generations. Similarly, Muslim artisans in Jerusalem’s Old City continue to produce ornate doors and ceilings for mosques using methods unchanged for centuries.</w:t>
      </w:r>
    </w:p>
    <w:p>
      <w:pPr>
        <w:pStyle w:val="BodyText"/>
      </w:pPr>
      <w:r>
        <w:t xml:space="preserve">However, modernization poses threats to these traditions. The rise of mass-produced furniture and construction materials has reduced the need for custom carpentry in some sectors. Despite this, many young carpenters in Jerusalem are seeking to bridge the gap between tradition and innovation by incorporating sustainable practices into their work. This includes using locally sourced wood, such as olive or acacia, which holds cultural significance in Israel.</w:t>
      </w:r>
    </w:p>
    <w:bookmarkEnd w:id="23"/>
    <w:bookmarkStart w:id="24" w:name="Xf2a120ff21a265e510b74414acedf1652cd2529"/>
    <w:p>
      <w:pPr>
        <w:pStyle w:val="Heading2"/>
      </w:pPr>
      <w:r>
        <w:t xml:space="preserve">Challenges Faced by Carpenters in Jerusalem</w:t>
      </w:r>
    </w:p>
    <w:p>
      <w:pPr>
        <w:pStyle w:val="FirstParagraph"/>
      </w:pPr>
      <w:r>
        <w:t xml:space="preserve">Carpenters in Jerusalem confront several challenges that impact their craft. First, the high cost of land and materials makes it difficult for artisans to establish independent workshops. Second, the influx of tourists has led to a demand for standardized products over handcrafted items, which can undermine traditional techniques. Third, younger generations in Israel often pursue careers in technology or academia rather than vocational trades like carpentry.</w:t>
      </w:r>
    </w:p>
    <w:p>
      <w:pPr>
        <w:pStyle w:val="BodyText"/>
      </w:pPr>
      <w:r>
        <w:t xml:space="preserve">Additionally, the political and social dynamics of Jerusalem—particularly its status as a disputed territory—have affected access to resources and markets. Carpenters must navigate these complexities while maintaining their cultural identity. This section argues that addressing these challenges requires government support, education reforms, and community initiatives to value craftsmanship as an integral part of Israel’s heritage.</w:t>
      </w:r>
    </w:p>
    <w:bookmarkEnd w:id="24"/>
    <w:bookmarkStart w:id="25" w:name="Xd7b2bb3ba7960076aca41ca9f79e9137b965622"/>
    <w:p>
      <w:pPr>
        <w:pStyle w:val="Heading2"/>
      </w:pPr>
      <w:r>
        <w:t xml:space="preserve">Opportunities for Carpenters in Contemporary Jerusalem</w:t>
      </w:r>
    </w:p>
    <w:p>
      <w:pPr>
        <w:pStyle w:val="FirstParagraph"/>
      </w:pPr>
      <w:r>
        <w:t xml:space="preserve">Despite these challenges, carpenters in Jerusalem have opportunities to thrive. The city’s emphasis on tourism has created a niche market for handcrafted souvenirs and furniture that tell the story of Jerusalem’s history. For instance, carpenters who collaborate with cultural institutions or NGOs can participate in projects like restoring historic buildings or creating educational exhibits about traditional tools.</w:t>
      </w:r>
    </w:p>
    <w:p>
      <w:pPr>
        <w:pStyle w:val="BodyText"/>
      </w:pPr>
      <w:r>
        <w:t xml:space="preserve">Technology also offers new possibilities. Digital design software and 3D printing can complement traditional woodworking methods, allowing carpenters to experiment with innovative designs while preserving their skills. Moreover, online platforms enable artisans to sell their work globally, expanding access to markets beyond Jerusalem.</w:t>
      </w:r>
    </w:p>
    <w:bookmarkEnd w:id="25"/>
    <w:bookmarkStart w:id="26" w:name="Xea51ee00172d6981e8ee7e54ba92e0ff0a372a1"/>
    <w:p>
      <w:pPr>
        <w:pStyle w:val="Heading2"/>
      </w:pPr>
      <w:r>
        <w:t xml:space="preserve">Cultural Preservation and the Carpenter’s Legacy</w:t>
      </w:r>
    </w:p>
    <w:p>
      <w:pPr>
        <w:pStyle w:val="FirstParagraph"/>
      </w:pPr>
      <w:r>
        <w:t xml:space="preserve">Carpentry in Jerusalem is not merely a trade; it is a cultural practice that connects the past to the present. The city’s unique blend of Jewish, Christian, and Muslim traditions has fostered a rich tapestry of woodworking styles. Preserving these skills ensures that future generations can appreciate the craftsmanship that has defined Jerusalem for millennia.</w:t>
      </w:r>
    </w:p>
    <w:p>
      <w:pPr>
        <w:pStyle w:val="BodyText"/>
      </w:pPr>
      <w:r>
        <w:t xml:space="preserve">This thesis concludes by emphasizing the importance of supporting carpenters in Israel, Jerusalem as custodians of cultural heritage. Their work sustains the city’s identity and offers insights into its history, making them indispensable to both local and global narratives about craftsmanship.</w:t>
      </w:r>
    </w:p>
    <w:bookmarkEnd w:id="26"/>
    <w:bookmarkStart w:id="27" w:name="conclusion"/>
    <w:p>
      <w:pPr>
        <w:pStyle w:val="Heading2"/>
      </w:pPr>
      <w:r>
        <w:t xml:space="preserve">Conclusion</w:t>
      </w:r>
    </w:p>
    <w:p>
      <w:pPr>
        <w:pStyle w:val="FirstParagraph"/>
      </w:pPr>
      <w:r>
        <w:t xml:space="preserve">In conclusion, this undergraduate thesis has explored the enduring role of the carpenter in Israel, Jerusalem. From ancient builders of religious sites to modern artisans navigating urbanization and globalization, carpenters have left an indelible mark on the city’s landscape. Their craft is a testament to resilience and creativity, bridging historical traditions with contemporary needs. As Jerusalem continues to evolve, so too must its appreciation for the skilled hands that have shaped its story.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Israel, Jerusalem</dc:title>
  <dc:creator/>
  <dc:language>en</dc:language>
  <cp:keywords/>
  <dcterms:created xsi:type="dcterms:W3CDTF">2026-07-22T12:03:06Z</dcterms:created>
  <dcterms:modified xsi:type="dcterms:W3CDTF">2026-07-22T12:03:06Z</dcterms:modified>
</cp:coreProperties>
</file>

<file path=docProps/custom.xml><?xml version="1.0" encoding="utf-8"?>
<Properties xmlns="http://schemas.openxmlformats.org/officeDocument/2006/custom-properties" xmlns:vt="http://schemas.openxmlformats.org/officeDocument/2006/docPropsVTypes"/>
</file>