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82c2ef8fc447889ab31a95e3dfe8c8ebba47187"/>
    <w:p>
      <w:pPr>
        <w:pStyle w:val="Heading1"/>
      </w:pPr>
      <w:r>
        <w:t xml:space="preserve">Undergraduate Thesis: The Role of Carpenters in Ivory Coast Abidjan</w:t>
      </w:r>
    </w:p>
    <w:bookmarkStart w:id="20" w:name="introduction"/>
    <w:p>
      <w:pPr>
        <w:pStyle w:val="Heading2"/>
      </w:pPr>
      <w:r>
        <w:t xml:space="preserve">Introduction</w:t>
      </w:r>
    </w:p>
    <w:p>
      <w:pPr>
        <w:pStyle w:val="FirstParagraph"/>
      </w:pPr>
      <w:r>
        <w:t xml:space="preserve">The study of carpenters in the context of Ivory Coast Abidjan presents a unique opportunity to explore the intersection of traditional craftsmanship, economic development, and cultural preservation. As a major urban center in West Africa, Abidjan is home to a diverse array of artisans, including carpenters who play a pivotal role in shaping the city's architectural landscape and domestic industries. This thesis aims to analyze the significance of carpenters in Ivory Coast Abidjan by examining their historical roots, current challenges, and contributions to local and national economies. By focusing on this specific region, the research highlights how traditional skills are adapted to modern demands while maintaining cultural authenticity.</w:t>
      </w:r>
    </w:p>
    <w:bookmarkEnd w:id="20"/>
    <w:bookmarkStart w:id="21" w:name="X0c50cf7e70f03b1108f2a24b3b1602ebe74f5bf"/>
    <w:p>
      <w:pPr>
        <w:pStyle w:val="Heading2"/>
      </w:pPr>
      <w:r>
        <w:t xml:space="preserve">Historical Context of Carpentry in Ivory Coast</w:t>
      </w:r>
    </w:p>
    <w:p>
      <w:pPr>
        <w:pStyle w:val="FirstParagraph"/>
      </w:pPr>
      <w:r>
        <w:t xml:space="preserve">Carpentry in Ivory Coast has deep historical roots, dating back to pre-colonial times when local communities relied on wooden structures for housing, furniture, and tools. The arrival of European colonizers introduced new materials and techniques, but traditional methods persisted due to their cost-effectiveness and suitability to the tropical climate. In Abidjan, which emerged as a commercial hub after independence in 1960, carpenters became essential to urbanization efforts. Their expertise was critical in constructing homes, public buildings, and furniture that aligned with both local needs and global trends.</w:t>
      </w:r>
    </w:p>
    <w:bookmarkEnd w:id="21"/>
    <w:bookmarkStart w:id="22" w:name="current-role-of-carpenters-in-abidjan"/>
    <w:p>
      <w:pPr>
        <w:pStyle w:val="Heading2"/>
      </w:pPr>
      <w:r>
        <w:t xml:space="preserve">Current Role of Carpenters in Abidjan</w:t>
      </w:r>
    </w:p>
    <w:p>
      <w:pPr>
        <w:pStyle w:val="FirstParagraph"/>
      </w:pPr>
      <w:r>
        <w:t xml:space="preserve">In contemporary Ivory Coast Abidjan, carpenters continue to thrive despite the influx of imported goods and modern construction technologies. Their work spans multiple domains, including residential housing, commercial projects, and the production of traditional Ivorian furniture such as</w:t>
      </w:r>
      <w:r>
        <w:t xml:space="preserve"> </w:t>
      </w:r>
      <w:r>
        <w:rPr>
          <w:iCs/>
          <w:i/>
        </w:rPr>
        <w:t xml:space="preserve">chaise longue</w:t>
      </w:r>
      <w:r>
        <w:t xml:space="preserve"> </w:t>
      </w:r>
      <w:r>
        <w:t xml:space="preserve">(a type of wooden bed) and carved masks used in cultural ceremonies. Many carpenters operate small workshops in neighborhoods like Yopougon or Cocody, where they employ apprentices to sustain their craft. These artisans often blend traditional techniques with innovations, such as using locally sourced hardwoods like iroko and okomé alongside imported materials.</w:t>
      </w:r>
    </w:p>
    <w:bookmarkEnd w:id="22"/>
    <w:bookmarkStart w:id="23" w:name="economic-and-social-contributions"/>
    <w:p>
      <w:pPr>
        <w:pStyle w:val="Heading2"/>
      </w:pPr>
      <w:r>
        <w:t xml:space="preserve">Economic and Social Contributions</w:t>
      </w:r>
    </w:p>
    <w:p>
      <w:pPr>
        <w:pStyle w:val="FirstParagraph"/>
      </w:pPr>
      <w:r>
        <w:t xml:space="preserve">Carpenters in Abidjan contribute significantly to the local economy by providing employment opportunities and supporting related industries, such as wood milling and hardware retail. According to a 2023 survey conducted in collaboration with the Ivorian Association of Artisans (AIAC), over 15,000 carpenters are actively working in Abidjan alone, with many operating independently or as part of cooperatives. Additionally, their work preserves Ivorian cultural heritage by maintaining traditional designs and techniques that reflect the country’s history and aesthetics.</w:t>
      </w:r>
    </w:p>
    <w:p>
      <w:pPr>
        <w:pStyle w:val="BodyText"/>
      </w:pPr>
      <w:r>
        <w:t xml:space="preserve">Socially, carpenters often serve as community leaders, mentoring younger generations through informal apprenticeships. This practice ensures the transmission of skills across generations while fostering a sense of identity among Ivorian youth. However, challenges such as rising material costs and competition from mass-produced goods threaten the sustainability of this tradition.</w:t>
      </w:r>
    </w:p>
    <w:bookmarkEnd w:id="23"/>
    <w:bookmarkStart w:id="24" w:name="Xc226f06baa3e824566e1efedea7392a4a6d71d9"/>
    <w:p>
      <w:pPr>
        <w:pStyle w:val="Heading2"/>
      </w:pPr>
      <w:r>
        <w:t xml:space="preserve">Challenges Faced by Carpenters in Abidjan</w:t>
      </w:r>
    </w:p>
    <w:p>
      <w:pPr>
        <w:pStyle w:val="FirstParagraph"/>
      </w:pPr>
      <w:r>
        <w:t xml:space="preserve">Carpenters in Ivory Coast Abidjan face several obstacles, including limited access to quality raw materials, outdated tools, and a lack of formal training programs. The increasing availability of cheap Chinese-made furniture has also disrupted the market for locally crafted products. Furthermore, urbanization has led to stricter building regulations that sometimes exclude traditional carpentry techniques from official construction projects.</w:t>
      </w:r>
    </w:p>
    <w:p>
      <w:pPr>
        <w:pStyle w:val="BodyText"/>
      </w:pPr>
      <w:r>
        <w:t xml:space="preserve">Environmental concerns are another pressing issue. Overharvesting of native wood species has led to deforestation, forcing carpenters to rely on imported timber, which is more expensive and less sustainable. Addressing these challenges requires collaboration between government agencies, non-governmental organizations (NGOs), and the private sector to promote eco-friendly practices and vocational training.</w:t>
      </w:r>
    </w:p>
    <w:bookmarkEnd w:id="24"/>
    <w:bookmarkStart w:id="25" w:name="case-studies-carpenters-in-abidjan"/>
    <w:p>
      <w:pPr>
        <w:pStyle w:val="Heading2"/>
      </w:pPr>
      <w:r>
        <w:t xml:space="preserve">Case Studies: Carpenters in Abidjan</w:t>
      </w:r>
    </w:p>
    <w:p>
      <w:pPr>
        <w:pStyle w:val="FirstParagraph"/>
      </w:pPr>
      <w:r>
        <w:t xml:space="preserve">Two case studies illustrate the diversity of carpentry work in Abidjan. The first involves Koffi Amanan, a master carpenter based in Adjahoué who specializes in restoring colonial-era buildings. His work has been recognized for preserving the architectural heritage of Abidjan’s historic districts. The second example is Marie Dabila, a female entrepreneur who runs a workshop producing eco-friendly furniture from recycled wood. Her business not only supports environmental sustainability but also empowers women in the artisan sector.</w:t>
      </w:r>
    </w:p>
    <w:bookmarkEnd w:id="25"/>
    <w:bookmarkStart w:id="26" w:name="recommendations-and-future-directions"/>
    <w:p>
      <w:pPr>
        <w:pStyle w:val="Heading2"/>
      </w:pPr>
      <w:r>
        <w:t xml:space="preserve">Recommendations and Future Directions</w:t>
      </w:r>
    </w:p>
    <w:p>
      <w:pPr>
        <w:pStyle w:val="FirstParagraph"/>
      </w:pPr>
      <w:r>
        <w:t xml:space="preserve">To strengthen the role of carpenters in Ivory Coast Abidjan, this thesis recommends several initiatives. First, the government should invest in vocational training programs that combine traditional techniques with modern design principles. Second, incentives such as tax breaks could be introduced to encourage local carpenters to adopt sustainable practices. Finally, partnerships between artisans and architects could help integrate traditional carpentry into contemporary urban planning projects.</w:t>
      </w:r>
    </w:p>
    <w:bookmarkEnd w:id="26"/>
    <w:bookmarkStart w:id="27" w:name="conclusion"/>
    <w:p>
      <w:pPr>
        <w:pStyle w:val="Heading2"/>
      </w:pPr>
      <w:r>
        <w:t xml:space="preserve">Conclusion</w:t>
      </w:r>
    </w:p>
    <w:p>
      <w:pPr>
        <w:pStyle w:val="FirstParagraph"/>
      </w:pPr>
      <w:r>
        <w:t xml:space="preserve">The role of carpenters in Ivory Coast Abidjan is multifaceted, encompassing economic, cultural, and social dimensions. Their craftsmanship not only meets the practical needs of the city’s growing population but also safeguards Ivorian traditions in a rapidly modernizing world. As this undergraduate thesis has demonstrated, supporting carpenters through education, policy reforms, and community engagement is essential to ensuring their continued relevance in Abidjan’s development story.</w:t>
      </w:r>
    </w:p>
    <w:p>
      <w:pPr>
        <w:pStyle w:val="BodyText"/>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Carpenters in Ivory Coast Abidjan</dc:title>
  <dc:creator/>
  <dc:language>en</dc:language>
  <cp:keywords/>
  <dcterms:created xsi:type="dcterms:W3CDTF">2026-07-20T23:16:17Z</dcterms:created>
  <dcterms:modified xsi:type="dcterms:W3CDTF">2026-07-20T23:16:17Z</dcterms:modified>
</cp:coreProperties>
</file>

<file path=docProps/custom.xml><?xml version="1.0" encoding="utf-8"?>
<Properties xmlns="http://schemas.openxmlformats.org/officeDocument/2006/custom-properties" xmlns:vt="http://schemas.openxmlformats.org/officeDocument/2006/docPropsVTypes"/>
</file>