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69677037bcca38e426ffc200056fa4d8090839e"/>
    <w:p>
      <w:pPr>
        <w:pStyle w:val="Heading1"/>
      </w:pPr>
      <w:r>
        <w:t xml:space="preserve">Undergraduate Thesis: The Role of the Carpenter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Kyoto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carpenter, or "kigō-shi" in Japanese, holds a unique and revered position in the cultural and historical fabric of Japan. This thesis explores the role of the carpenter within Kyoto, a city deeply rooted in traditional craftsmanship and cultural preservation. As one of Japan's most historically significant cities, Kyoto has long been a center for artisanal skills such as woodworking. The study delves into how modern practices intersect with ancient techniques to sustain this legacy while adapting to contemporary demands. This document aims to highlight the importance of the carpenter profession in Kyoto, emphasizing its cultural significance, technical expertise, and challenges in the 21st century.</w:t>
      </w:r>
    </w:p>
    <w:bookmarkEnd w:id="20"/>
    <w:bookmarkStart w:id="21" w:name="historical-context-of-carpentry-in-kyoto"/>
    <w:p>
      <w:pPr>
        <w:pStyle w:val="Heading2"/>
      </w:pPr>
      <w:r>
        <w:t xml:space="preserve">Historical Context of Carpentry in Kyoto</w:t>
      </w:r>
    </w:p>
    <w:p>
      <w:pPr>
        <w:pStyle w:val="FirstParagraph"/>
      </w:pPr>
      <w:r>
        <w:t xml:space="preserve">Kyoto’s history as Japan’s imperial capital from 794 to 1868 made it a cradle for traditional arts, including carpentry. The city's wooden temples, shrines, and machiya townhouses are testaments to the ingenuity of its artisans. During the Edo period (1603–1868), Kyoto’s carpenters developed techniques such as</w:t>
      </w:r>
      <w:r>
        <w:t xml:space="preserve"> </w:t>
      </w:r>
      <w:r>
        <w:rPr>
          <w:iCs/>
          <w:i/>
        </w:rPr>
        <w:t xml:space="preserve">kigumi</w:t>
      </w:r>
      <w:r>
        <w:t xml:space="preserve"> </w:t>
      </w:r>
      <w:r>
        <w:t xml:space="preserve">(wood joinery without nails) and</w:t>
      </w:r>
      <w:r>
        <w:t xml:space="preserve"> </w:t>
      </w:r>
      <w:r>
        <w:rPr>
          <w:iCs/>
          <w:i/>
        </w:rPr>
        <w:t xml:space="preserve">shoji</w:t>
      </w:r>
      <w:r>
        <w:t xml:space="preserve"> </w:t>
      </w:r>
      <w:r>
        <w:t xml:space="preserve">screen construction, which remain central to Japanese architecture. These methods were not merely functional but also symbolic, reflecting the Zen Buddhist principles of harmony and impermanence that shaped Kyoto’s aesthetic.</w:t>
      </w:r>
    </w:p>
    <w:bookmarkEnd w:id="21"/>
    <w:bookmarkStart w:id="22" w:name="Xcc058a5d91980502a4a867a7e2dec0bed68c9a1"/>
    <w:p>
      <w:pPr>
        <w:pStyle w:val="Heading2"/>
      </w:pPr>
      <w:r>
        <w:t xml:space="preserve">Carpentry Techniques: Tradition Meets Innovation</w:t>
      </w:r>
    </w:p>
    <w:p>
      <w:pPr>
        <w:pStyle w:val="FirstParagraph"/>
      </w:pPr>
      <w:r>
        <w:t xml:space="preserve">Kyoto’s carpenters are custodians of techniques passed down through generations. The use of</w:t>
      </w:r>
      <w:r>
        <w:t xml:space="preserve"> </w:t>
      </w:r>
      <w:r>
        <w:rPr>
          <w:iCs/>
          <w:i/>
        </w:rPr>
        <w:t xml:space="preserve">kumiko</w:t>
      </w:r>
      <w:r>
        <w:t xml:space="preserve"> </w:t>
      </w:r>
      <w:r>
        <w:t xml:space="preserve">(interlocking wooden patterns) in decorative elements and the precision of</w:t>
      </w:r>
      <w:r>
        <w:t xml:space="preserve"> </w:t>
      </w:r>
      <w:r>
        <w:rPr>
          <w:iCs/>
          <w:i/>
        </w:rPr>
        <w:t xml:space="preserve">tsugite</w:t>
      </w:r>
      <w:r>
        <w:t xml:space="preserve"> </w:t>
      </w:r>
      <w:r>
        <w:t xml:space="preserve">(wood joints) demonstrate a mastery that requires years of apprenticeship. However, modernization has introduced challenges and opportunities. Contemporary carpenters in Kyoto now integrate sustainable materials and digital design tools, such as CAD software, to create structures that meet modern safety standards while respecting traditional aesthetics. This duality—honoring the past while embracing innovation—is critical to the profession’s survival.</w:t>
      </w:r>
    </w:p>
    <w:bookmarkEnd w:id="22"/>
    <w:bookmarkStart w:id="23" w:name="Xc62ab8ecece6ccd3c2a663e376aaee9d4638490"/>
    <w:p>
      <w:pPr>
        <w:pStyle w:val="Heading2"/>
      </w:pPr>
      <w:r>
        <w:t xml:space="preserve">The Carpenter’s Role in Kyoto’s Cultural Preservation</w:t>
      </w:r>
    </w:p>
    <w:p>
      <w:pPr>
        <w:pStyle w:val="FirstParagraph"/>
      </w:pPr>
      <w:r>
        <w:t xml:space="preserve">In Kyoto, carpenters are not merely builders; they are cultural ambassadors. Their work preserves the city’s UNESCO World Heritage sites, including Kinkaku-ji (the Golden Pavilion) and Nijo Castle. These projects demand meticulous attention to detail, as even minor deviations from historical specifications can alter the authenticity of a structure. Moreover, Kyoto’s carpenters often collaborate with historians and architects to restore buildings without compromising their historical integrity. This role places them at the intersection of art, science, and cultural heritage.</w:t>
      </w:r>
    </w:p>
    <w:bookmarkEnd w:id="23"/>
    <w:bookmarkStart w:id="24" w:name="modern-challenges-and-opportunities"/>
    <w:p>
      <w:pPr>
        <w:pStyle w:val="Heading2"/>
      </w:pPr>
      <w:r>
        <w:t xml:space="preserve">Modern Challenges and Opportunities</w:t>
      </w:r>
    </w:p>
    <w:p>
      <w:pPr>
        <w:pStyle w:val="FirstParagraph"/>
      </w:pPr>
      <w:r>
        <w:t xml:space="preserve">The profession faces challenges such as a declining number of apprentices due to the physical demands of carpentry and competition from industrial construction. Additionally, the aging population in Kyoto has led to a shortage of skilled labor. However, initiatives like the "Kyoto Traditional Craft Revitalization Program" aim to address these issues by offering vocational training and promoting apprenticeships. Carpentry schools in Kyoto have also begun incorporating interdisciplinary curricula, blending traditional techniques with modern design principles to attract younger generations.</w:t>
      </w:r>
    </w:p>
    <w:bookmarkEnd w:id="24"/>
    <w:bookmarkStart w:id="25" w:name="Xd41dd5eaf94d53204ed2900684b646876481e6f"/>
    <w:p>
      <w:pPr>
        <w:pStyle w:val="Heading2"/>
      </w:pPr>
      <w:r>
        <w:t xml:space="preserve">A Case Study: The Carpenter of Higashiyama</w:t>
      </w:r>
    </w:p>
    <w:p>
      <w:pPr>
        <w:pStyle w:val="FirstParagraph"/>
      </w:pPr>
      <w:r>
        <w:t xml:space="preserve">To illustrate the lived experience of a Kyoto carpenter, this thesis examines Mr. Takashi Sato, a third-generation craftsman in Higashiyama district. His workshop specializes in restoring machiya townhouses using</w:t>
      </w:r>
      <w:r>
        <w:t xml:space="preserve"> </w:t>
      </w:r>
      <w:r>
        <w:rPr>
          <w:iCs/>
          <w:i/>
        </w:rPr>
        <w:t xml:space="preserve">shikinen shukkei</w:t>
      </w:r>
      <w:r>
        <w:t xml:space="preserve"> </w:t>
      </w:r>
      <w:r>
        <w:t xml:space="preserve">(reconstruction with original materials). Mr. Sato emphasizes that his work is not just about preservation but also about storytelling: each wooden beam and joint carries the history of Kyoto’s people. Despite modernization, he maintains a strict adherence to traditional methods, though he acknowledges the need for adaptation in terms of efficiency and safety.</w:t>
      </w:r>
    </w:p>
    <w:bookmarkEnd w:id="25"/>
    <w:bookmarkStart w:id="26" w:name="conclusion"/>
    <w:p>
      <w:pPr>
        <w:pStyle w:val="Heading2"/>
      </w:pPr>
      <w:r>
        <w:t xml:space="preserve">Conclusion</w:t>
      </w:r>
    </w:p>
    <w:p>
      <w:pPr>
        <w:pStyle w:val="FirstParagraph"/>
      </w:pPr>
      <w:r>
        <w:t xml:space="preserve">The carpenter in Kyoto embodies the resilience of Japan’s cultural heritage amid rapid modernization. Their craft is a bridge between past and future, ensuring that Kyoto’s architectural legacy endures while evolving to meet contemporary needs. As an undergraduate thesis, this study underscores the importance of interdisciplinary approaches to preserving traditional skills. The role of the carpenter in Japan Kyoto is not just about building structures—it is about safeguarding identity, fostering community pride, and inspiring future generations to value craftsmanship as both art and science.</w:t>
      </w:r>
    </w:p>
    <w:bookmarkEnd w:id="26"/>
    <w:bookmarkStart w:id="27" w:name="references"/>
    <w:p>
      <w:pPr>
        <w:pStyle w:val="Heading2"/>
      </w:pPr>
      <w:r>
        <w:t xml:space="preserve">References</w:t>
      </w:r>
    </w:p>
    <w:p>
      <w:pPr>
        <w:numPr>
          <w:ilvl w:val="0"/>
          <w:numId w:val="1001"/>
        </w:numPr>
        <w:pStyle w:val="Compact"/>
      </w:pPr>
      <w:r>
        <w:t xml:space="preserve">Kato, Y. (2015). *Traditional Japanese Woodworking Techniques*. Kyoto University Press.</w:t>
      </w:r>
    </w:p>
    <w:p>
      <w:pPr>
        <w:numPr>
          <w:ilvl w:val="0"/>
          <w:numId w:val="1001"/>
        </w:numPr>
        <w:pStyle w:val="Compact"/>
      </w:pPr>
      <w:r>
        <w:t xml:space="preserve">Nihon Mokuzai Gakkai. (2018). *Carpentry in Contemporary Japan: Challenges and Innovations*.</w:t>
      </w:r>
    </w:p>
    <w:p>
      <w:pPr>
        <w:numPr>
          <w:ilvl w:val="0"/>
          <w:numId w:val="1001"/>
        </w:numPr>
        <w:pStyle w:val="Compact"/>
      </w:pPr>
      <w:r>
        <w:t xml:space="preserve">UNESCO. (2019). *Kyoto’s Cultural Heritage: A Report on Conservation Efforts*.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Japan Kyoto</dc:title>
  <dc:creator/>
  <dc:language>en</dc:language>
  <cp:keywords/>
  <dcterms:created xsi:type="dcterms:W3CDTF">2026-07-23T04:02:01Z</dcterms:created>
  <dcterms:modified xsi:type="dcterms:W3CDTF">2026-07-23T04:02:01Z</dcterms:modified>
</cp:coreProperties>
</file>

<file path=docProps/custom.xml><?xml version="1.0" encoding="utf-8"?>
<Properties xmlns="http://schemas.openxmlformats.org/officeDocument/2006/custom-properties" xmlns:vt="http://schemas.openxmlformats.org/officeDocument/2006/docPropsVTypes"/>
</file>