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db9b1206be74941fc5584c244f8cb85b009573c"/>
    <w:p>
      <w:pPr>
        <w:pStyle w:val="Heading1"/>
      </w:pPr>
      <w:r>
        <w:t xml:space="preserve">Undergraduate Thesis: The Role of Carpenters in Kuwait City</w:t>
      </w:r>
    </w:p>
    <w:bookmarkStart w:id="20" w:name="abstract"/>
    <w:p>
      <w:pPr>
        <w:pStyle w:val="Heading2"/>
      </w:pPr>
      <w:r>
        <w:t xml:space="preserve">Abstract</w:t>
      </w:r>
    </w:p>
    <w:p>
      <w:pPr>
        <w:pStyle w:val="FirstParagraph"/>
      </w:pPr>
      <w:r>
        <w:t xml:space="preserve">This Undergraduate Thesis explores the significance of carpenters in Kuwait City, focusing on their role in preserving traditional craftsmanship while adapting to modern demands. By examining historical and contemporary practices, this study highlights how carpenters contribute to the cultural, economic, and architectural identity of Kuwait City. The research employs a qualitative approach through interviews with local craftsmen and an analysis of existing literature on Middle Eastern carpentry traditions. Key findings emphasize the need for sustainable training programs and technological integration to ensure the survival of this vital trade in Kuwait’s rapidly urbanizing landscape.</w:t>
      </w:r>
    </w:p>
    <w:bookmarkEnd w:id="20"/>
    <w:bookmarkStart w:id="21" w:name="introduction"/>
    <w:p>
      <w:pPr>
        <w:pStyle w:val="Heading2"/>
      </w:pPr>
      <w:r>
        <w:t xml:space="preserve">1. Introduction</w:t>
      </w:r>
    </w:p>
    <w:p>
      <w:pPr>
        <w:pStyle w:val="FirstParagraph"/>
      </w:pPr>
      <w:r>
        <w:t xml:space="preserve">Kuwait City, the capital of Kuwait, is a vibrant hub where tradition meets modernity. As one of the fastest-growing cities in the Gulf region, it faces unique challenges in balancing rapid urbanization with cultural preservation. Among the professions playing a critical role in this balance is that of the carpenter. The carpenter's craft—rooted in both functionality and artistry—has long been integral to Kuwait’s architectural heritage, from traditional</w:t>
      </w:r>
      <w:r>
        <w:t xml:space="preserve"> </w:t>
      </w:r>
      <w:r>
        <w:rPr>
          <w:iCs/>
          <w:i/>
        </w:rPr>
        <w:t xml:space="preserve">dhow</w:t>
      </w:r>
      <w:r>
        <w:t xml:space="preserve"> </w:t>
      </w:r>
      <w:r>
        <w:t xml:space="preserve">boat building to ornate wooden latticework adorning historical homes. This Undergraduate Thesis aims to analyze the evolving role of carpenters in Kuwait City, addressing their contributions to local culture, economy, and sustainability while proposing strategies for their continued relevance in a modernizing society.</w:t>
      </w:r>
    </w:p>
    <w:bookmarkEnd w:id="21"/>
    <w:bookmarkStart w:id="22" w:name="Xa3050663ed00652239e0ed2fbdd0118487e4cb1"/>
    <w:p>
      <w:pPr>
        <w:pStyle w:val="Heading2"/>
      </w:pPr>
      <w:r>
        <w:t xml:space="preserve">2. Historical Context of Carpentry in Kuwait</w:t>
      </w:r>
    </w:p>
    <w:p>
      <w:pPr>
        <w:pStyle w:val="FirstParagraph"/>
      </w:pPr>
      <w:r>
        <w:t xml:space="preserve">Carpentry has deep historical roots in the Arabian Peninsula, with practices influenced by Bedouin traditions and pre-Islamic architecture. In Kuwait City, early carpenters specialized in crafting wooden structures for homes, furniture, and maritime vessels. The use of indigenous materials like date palm wood and sandalwood was common due to their availability and resilience to the harsh desert climate. During the 20th century, as Kuwait transitioned from a traditional economy to an oil-driven one, carpentry evolved alongside imported construction technologies. However, traditional techniques have seen a resurgence in recent years due to renewed interest in preserving cultural identity.</w:t>
      </w:r>
    </w:p>
    <w:bookmarkEnd w:id="22"/>
    <w:bookmarkStart w:id="23" w:name="the-role-of-carpenters-today"/>
    <w:p>
      <w:pPr>
        <w:pStyle w:val="Heading2"/>
      </w:pPr>
      <w:r>
        <w:t xml:space="preserve">3. The Role of Carpenters Today</w:t>
      </w:r>
    </w:p>
    <w:p>
      <w:pPr>
        <w:pStyle w:val="FirstParagraph"/>
      </w:pPr>
      <w:r>
        <w:t xml:space="preserve">Modern-day carpenters in Kuwait City operate at the intersection of tradition and innovation. They are tasked with both restoring historic buildings and creating contemporary designs that meet global standards. Key areas of their work include:</w:t>
      </w:r>
    </w:p>
    <w:p>
      <w:pPr>
        <w:numPr>
          <w:ilvl w:val="0"/>
          <w:numId w:val="1001"/>
        </w:numPr>
        <w:pStyle w:val="Compact"/>
      </w:pPr>
      <w:r>
        <w:rPr>
          <w:bCs/>
          <w:b/>
        </w:rPr>
        <w:t xml:space="preserve">Cultural Preservation:</w:t>
      </w:r>
      <w:r>
        <w:t xml:space="preserve"> </w:t>
      </w:r>
      <w:r>
        <w:t xml:space="preserve">Restoring heritage sites like the Al Qadhiya Mosque or traditional souks.</w:t>
      </w:r>
    </w:p>
    <w:p>
      <w:pPr>
        <w:numPr>
          <w:ilvl w:val="0"/>
          <w:numId w:val="1001"/>
        </w:numPr>
        <w:pStyle w:val="Compact"/>
      </w:pPr>
      <w:r>
        <w:rPr>
          <w:bCs/>
          <w:b/>
        </w:rPr>
        <w:t xml:space="preserve">Sustainable Construction:</w:t>
      </w:r>
      <w:r>
        <w:t xml:space="preserve"> </w:t>
      </w:r>
      <w:r>
        <w:t xml:space="preserve">Using eco-friendly materials and techniques to align with Kuwait’s green building initiatives.</w:t>
      </w:r>
    </w:p>
    <w:p>
      <w:pPr>
        <w:numPr>
          <w:ilvl w:val="0"/>
          <w:numId w:val="1001"/>
        </w:numPr>
        <w:pStyle w:val="Compact"/>
      </w:pPr>
      <w:r>
        <w:rPr>
          <w:bCs/>
          <w:b/>
        </w:rPr>
        <w:t xml:space="preserve">Economic Contribution:</w:t>
      </w:r>
      <w:r>
        <w:t xml:space="preserve"> </w:t>
      </w:r>
      <w:r>
        <w:t xml:space="preserve">Providing employment opportunities and supporting local artisans through workshops and training programs.</w:t>
      </w:r>
    </w:p>
    <w:bookmarkEnd w:id="23"/>
    <w:bookmarkStart w:id="24" w:name="X17921dca894302c43b8326563959e7d3a093ea0"/>
    <w:p>
      <w:pPr>
        <w:pStyle w:val="Heading2"/>
      </w:pPr>
      <w:r>
        <w:t xml:space="preserve">4. Challenges Faced by Carpenters in Kuwait City</w:t>
      </w:r>
    </w:p>
    <w:p>
      <w:pPr>
        <w:pStyle w:val="FirstParagraph"/>
      </w:pPr>
      <w:r>
        <w:t xml:space="preserve">Despite their importance, carpenters in Kuwait City face several challenges:</w:t>
      </w:r>
    </w:p>
    <w:p>
      <w:pPr>
        <w:numPr>
          <w:ilvl w:val="0"/>
          <w:numId w:val="1002"/>
        </w:numPr>
        <w:pStyle w:val="Compact"/>
      </w:pPr>
      <w:r>
        <w:rPr>
          <w:bCs/>
          <w:b/>
        </w:rPr>
        <w:t xml:space="preserve">Urbanization:</w:t>
      </w:r>
      <w:r>
        <w:t xml:space="preserve"> </w:t>
      </w:r>
      <w:r>
        <w:t xml:space="preserve">The rapid expansion of concrete and steel structures has reduced demand for traditional wooden craftsmanship.</w:t>
      </w:r>
    </w:p>
    <w:p>
      <w:pPr>
        <w:numPr>
          <w:ilvl w:val="0"/>
          <w:numId w:val="1002"/>
        </w:numPr>
        <w:pStyle w:val="Compact"/>
      </w:pPr>
      <w:r>
        <w:rPr>
          <w:bCs/>
          <w:b/>
        </w:rPr>
        <w:t xml:space="preserve">Labor Market Shifts:</w:t>
      </w:r>
      <w:r>
        <w:t xml:space="preserve"> </w:t>
      </w:r>
      <w:r>
        <w:t xml:space="preserve">Younger generations often pursue careers in technology or finance, leading to a decline in apprenticeships.</w:t>
      </w:r>
    </w:p>
    <w:p>
      <w:pPr>
        <w:numPr>
          <w:ilvl w:val="0"/>
          <w:numId w:val="1002"/>
        </w:numPr>
        <w:pStyle w:val="Compact"/>
      </w:pPr>
      <w:r>
        <w:rPr>
          <w:bCs/>
          <w:b/>
        </w:rPr>
        <w:t xml:space="preserve">Technological Disruption:</w:t>
      </w:r>
      <w:r>
        <w:t xml:space="preserve"> </w:t>
      </w:r>
      <w:r>
        <w:t xml:space="preserve">The rise of prefabricated construction materials and 3D printing threatens traditional methods.</w:t>
      </w:r>
    </w:p>
    <w:bookmarkEnd w:id="24"/>
    <w:bookmarkStart w:id="25" w:name="methodology"/>
    <w:p>
      <w:pPr>
        <w:pStyle w:val="Heading2"/>
      </w:pPr>
      <w:r>
        <w:t xml:space="preserve">5. Methodology</w:t>
      </w:r>
    </w:p>
    <w:p>
      <w:pPr>
        <w:pStyle w:val="FirstParagraph"/>
      </w:pPr>
      <w:r>
        <w:t xml:space="preserve">This Undergraduate Thesis employed a mixed-methods approach to gather data on carpenters in Kuwait City:</w:t>
      </w:r>
    </w:p>
    <w:p>
      <w:pPr>
        <w:numPr>
          <w:ilvl w:val="0"/>
          <w:numId w:val="1003"/>
        </w:numPr>
        <w:pStyle w:val="Compact"/>
      </w:pPr>
      <w:r>
        <w:rPr>
          <w:bCs/>
          <w:b/>
        </w:rPr>
        <w:t xml:space="preserve">Primary Research:</w:t>
      </w:r>
      <w:r>
        <w:t xml:space="preserve"> </w:t>
      </w:r>
      <w:r>
        <w:t xml:space="preserve">Semi-structured interviews with 10 local carpenters and artisans.</w:t>
      </w:r>
    </w:p>
    <w:p>
      <w:pPr>
        <w:numPr>
          <w:ilvl w:val="0"/>
          <w:numId w:val="1003"/>
        </w:numPr>
        <w:pStyle w:val="Compact"/>
      </w:pPr>
      <w:r>
        <w:rPr>
          <w:bCs/>
          <w:b/>
        </w:rPr>
        <w:t xml:space="preserve">Secondary Research:</w:t>
      </w:r>
      <w:r>
        <w:t xml:space="preserve"> </w:t>
      </w:r>
      <w:r>
        <w:t xml:space="preserve">Analysis of academic papers, government reports, and cultural archives on Middle Eastern craftsmanship.</w:t>
      </w:r>
    </w:p>
    <w:p>
      <w:pPr>
        <w:numPr>
          <w:ilvl w:val="0"/>
          <w:numId w:val="1003"/>
        </w:numPr>
        <w:pStyle w:val="Compact"/>
      </w:pPr>
      <w:r>
        <w:rPr>
          <w:bCs/>
          <w:b/>
        </w:rPr>
        <w:t xml:space="preserve">Cultural Observation:</w:t>
      </w:r>
      <w:r>
        <w:t xml:space="preserve"> </w:t>
      </w:r>
      <w:r>
        <w:t xml:space="preserve">Field visits to workshops and heritage sites in Kuwait City.</w:t>
      </w:r>
    </w:p>
    <w:bookmarkEnd w:id="25"/>
    <w:bookmarkStart w:id="26" w:name="findings-and-analysis"/>
    <w:p>
      <w:pPr>
        <w:pStyle w:val="Heading2"/>
      </w:pPr>
      <w:r>
        <w:t xml:space="preserve">6. Findings and Analysis</w:t>
      </w:r>
    </w:p>
    <w:p>
      <w:pPr>
        <w:pStyle w:val="FirstParagraph"/>
      </w:pPr>
      <w:r>
        <w:t xml:space="preserve">The research revealed that while demand for traditional carpentry has decreased, there is a growing niche market for custom, handcrafted items. For instance, the use of</w:t>
      </w:r>
      <w:r>
        <w:t xml:space="preserve"> </w:t>
      </w:r>
      <w:r>
        <w:rPr>
          <w:iCs/>
          <w:i/>
        </w:rPr>
        <w:t xml:space="preserve">geometric wood inlay</w:t>
      </w:r>
      <w:r>
        <w:t xml:space="preserve"> </w:t>
      </w:r>
      <w:r>
        <w:t xml:space="preserve">(a hallmark of Gulf architecture) is now popular in luxury interior design projects. Additionally, carpenters have begun adopting CNC (computer numerical control) machines to blend precision with traditional aesthetics. However, many respondents expressed concerns about the lack of formal education programs for young apprentices, which limits the industry’s long-term sustainability.</w:t>
      </w:r>
    </w:p>
    <w:bookmarkEnd w:id="26"/>
    <w:bookmarkStart w:id="27" w:name="recommendations"/>
    <w:p>
      <w:pPr>
        <w:pStyle w:val="Heading2"/>
      </w:pPr>
      <w:r>
        <w:t xml:space="preserve">7. Recommendations</w:t>
      </w:r>
    </w:p>
    <w:p>
      <w:pPr>
        <w:pStyle w:val="FirstParagraph"/>
      </w:pPr>
      <w:r>
        <w:t xml:space="preserve">To ensure the survival and growth of carpentry in Kuwait City, several measures are proposed:</w:t>
      </w:r>
    </w:p>
    <w:p>
      <w:pPr>
        <w:numPr>
          <w:ilvl w:val="0"/>
          <w:numId w:val="1004"/>
        </w:numPr>
        <w:pStyle w:val="Compact"/>
      </w:pPr>
      <w:r>
        <w:rPr>
          <w:bCs/>
          <w:b/>
        </w:rPr>
        <w:t xml:space="preserve">Establish Carpentry Academies:</w:t>
      </w:r>
      <w:r>
        <w:t xml:space="preserve"> </w:t>
      </w:r>
      <w:r>
        <w:t xml:space="preserve">Partner with local universities like Kuwait University to offer vocational training programs.</w:t>
      </w:r>
    </w:p>
    <w:p>
      <w:pPr>
        <w:numPr>
          <w:ilvl w:val="0"/>
          <w:numId w:val="1004"/>
        </w:numPr>
        <w:pStyle w:val="Compact"/>
      </w:pPr>
      <w:r>
        <w:rPr>
          <w:bCs/>
          <w:b/>
        </w:rPr>
        <w:t xml:space="preserve">Promote Cultural Tourism:</w:t>
      </w:r>
      <w:r>
        <w:t xml:space="preserve"> </w:t>
      </w:r>
      <w:r>
        <w:t xml:space="preserve">Highlight carpenters’ work in heritage tourism campaigns to increase public appreciation.</w:t>
      </w:r>
    </w:p>
    <w:p>
      <w:pPr>
        <w:numPr>
          <w:ilvl w:val="0"/>
          <w:numId w:val="1004"/>
        </w:numPr>
        <w:pStyle w:val="Compact"/>
      </w:pPr>
      <w:r>
        <w:rPr>
          <w:bCs/>
          <w:b/>
        </w:rPr>
        <w:t xml:space="preserve">Foster Innovation:</w:t>
      </w:r>
      <w:r>
        <w:t xml:space="preserve"> </w:t>
      </w:r>
      <w:r>
        <w:t xml:space="preserve">Encourage collaboration between carpenters and engineers to integrate sustainable technologies into traditional practices.</w:t>
      </w:r>
    </w:p>
    <w:bookmarkEnd w:id="27"/>
    <w:bookmarkStart w:id="28" w:name="conclusion"/>
    <w:p>
      <w:pPr>
        <w:pStyle w:val="Heading2"/>
      </w:pPr>
      <w:r>
        <w:t xml:space="preserve">8. Conclusion</w:t>
      </w:r>
    </w:p>
    <w:p>
      <w:pPr>
        <w:pStyle w:val="FirstParagraph"/>
      </w:pPr>
      <w:r>
        <w:t xml:space="preserve">This Undergraduate Thesis underscores the enduring importance of carpenters in Kuwait City, both as custodians of cultural heritage and as innovators in a modernizing society. While challenges like urbanization and technological change pose risks, the adaptability of carpenters offers hope for their continued relevance. By investing in education, promoting cultural awareness, and embracing innovation, Kuwait can preserve its rich woodworking legacy while meeting the needs of future generations. The story of the carpenter in Kuwait City is not just one of craftsmanship but also a testament to resilience in an ever-changing world.</w:t>
      </w:r>
    </w:p>
    <w:bookmarkEnd w:id="28"/>
    <w:bookmarkStart w:id="29" w:name="references"/>
    <w:p>
      <w:pPr>
        <w:pStyle w:val="Heading2"/>
      </w:pPr>
      <w:r>
        <w:t xml:space="preserve">References</w:t>
      </w:r>
    </w:p>
    <w:p>
      <w:pPr>
        <w:pStyle w:val="FirstParagraph"/>
      </w:pPr>
      <w:r>
        <w:rPr>
          <w:iCs/>
          <w:i/>
        </w:rPr>
        <w:t xml:space="preserve">Al-Rashid, A. (2018). Traditional Woodworking Techniques in the Gulf: A Cultural Perspective. Journal of Middle Eastern Studies, 45(3), 112-130.</w:t>
      </w:r>
      <w:r>
        <w:br/>
      </w:r>
      <w:r>
        <w:rPr>
          <w:iCs/>
          <w:i/>
        </w:rPr>
        <w:t xml:space="preserve">Kuwait Ministry of Culture (2021). National Heritage Conservation Strategy: Case Studies from Kuwait City.</w:t>
      </w:r>
      <w:r>
        <w:br/>
      </w:r>
      <w:r>
        <w:rPr>
          <w:iCs/>
          <w:i/>
        </w:rPr>
        <w:t xml:space="preserve">Smith, J. (2020). Sustainable Craftsmanship in the Modern World. Oxford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Kuwait City</dc:title>
  <dc:creator/>
  <dc:language>en</dc:language>
  <cp:keywords/>
  <dcterms:created xsi:type="dcterms:W3CDTF">2026-07-23T03:39:18Z</dcterms:created>
  <dcterms:modified xsi:type="dcterms:W3CDTF">2026-07-23T03:39:18Z</dcterms:modified>
</cp:coreProperties>
</file>

<file path=docProps/custom.xml><?xml version="1.0" encoding="utf-8"?>
<Properties xmlns="http://schemas.openxmlformats.org/officeDocument/2006/custom-properties" xmlns:vt="http://schemas.openxmlformats.org/officeDocument/2006/docPropsVTypes"/>
</file>