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9" w:name="X23e76a65cc0b3d2cb844a7561d84c9775a17009"/>
    <w:p>
      <w:pPr>
        <w:pStyle w:val="Heading1"/>
      </w:pPr>
      <w:r>
        <w:t xml:space="preserve">Undergraduate Thesis: The Role of the Carpenter in Netherlands Amsterdam</w:t>
      </w:r>
    </w:p>
    <w:bookmarkStart w:id="20" w:name="abstract"/>
    <w:p>
      <w:pPr>
        <w:pStyle w:val="Heading2"/>
      </w:pPr>
      <w:r>
        <w:t xml:space="preserve">Abstract</w:t>
      </w:r>
    </w:p>
    <w:p>
      <w:pPr>
        <w:pStyle w:val="FirstParagraph"/>
      </w:pPr>
      <w:r>
        <w:t xml:space="preserve">This Undergraduate Thesis explores the historical, cultural, and contemporary significance of carpentry in Netherlands Amsterdam. Focusing on the profession of a carpenter, it examines how traditional craftsmanship has evolved while adapting to modern urban demands. Through case studies and analysis of local practices, this paper highlights the unique position of carpenters in preserving architectural heritage and promoting sustainable building solutions in Amsterdam’s dynamic environment.</w:t>
      </w:r>
    </w:p>
    <w:bookmarkEnd w:id="20"/>
    <w:bookmarkStart w:id="21" w:name="introduction"/>
    <w:p>
      <w:pPr>
        <w:pStyle w:val="Heading2"/>
      </w:pPr>
      <w:r>
        <w:t xml:space="preserve">Introduction</w:t>
      </w:r>
    </w:p>
    <w:p>
      <w:pPr>
        <w:pStyle w:val="FirstParagraph"/>
      </w:pPr>
      <w:r>
        <w:t xml:space="preserve">The Netherlands Amsterdam, a city renowned for its iconic canals, historic architecture, and innovative urban planning, has long been intertwined with the craft of carpentry. The role of the carpenter in this region extends beyond mere construction; it is a vital link between historical preservation and contemporary design. This Undergraduate Thesis aims to dissect the profession of the carpenter in Netherlands Amsterdam, emphasizing its cultural relevance, technical expertise, and adaptability to modern challenges.</w:t>
      </w:r>
    </w:p>
    <w:bookmarkEnd w:id="21"/>
    <w:bookmarkStart w:id="22" w:name="historical-context"/>
    <w:p>
      <w:pPr>
        <w:pStyle w:val="Heading2"/>
      </w:pPr>
      <w:r>
        <w:t xml:space="preserve">Historical Context</w:t>
      </w:r>
    </w:p>
    <w:p>
      <w:pPr>
        <w:pStyle w:val="FirstParagraph"/>
      </w:pPr>
      <w:r>
        <w:t xml:space="preserve">Amsterdam’s architectural identity is deeply rooted in timber-framed structures dating back to the 17th century. The profession of the carpenter (in Dutch: *timmerman*) has been central to this legacy, shaping everything from canal houses to church spires. During the Golden Age, carpenters were responsible for constructing homes that balanced functionality with aesthetic appeal. Today, their work continues to honor these traditions while integrating modern materials and techniques.</w:t>
      </w:r>
    </w:p>
    <w:bookmarkEnd w:id="22"/>
    <w:bookmarkStart w:id="23" w:name="methodology"/>
    <w:p>
      <w:pPr>
        <w:pStyle w:val="Heading2"/>
      </w:pPr>
      <w:r>
        <w:t xml:space="preserve">Methodology</w:t>
      </w:r>
    </w:p>
    <w:p>
      <w:pPr>
        <w:pStyle w:val="FirstParagraph"/>
      </w:pPr>
      <w:r>
        <w:t xml:space="preserve">This research employs a mixed-methods approach, combining historical analysis with contemporary case studies of carpenters operating in Netherlands Amsterdam. Primary sources include archival records from the City Archives of Amsterdam, interviews with local craftsmen, and field observations of carpentry workshops. Secondary sources involve academic literature on European woodworking traditions and policy documents outlining sustainability goals for urban development in the Netherlands.</w:t>
      </w:r>
    </w:p>
    <w:bookmarkEnd w:id="23"/>
    <w:bookmarkStart w:id="24" w:name="findings-the-carpenters-dual-role"/>
    <w:p>
      <w:pPr>
        <w:pStyle w:val="Heading2"/>
      </w:pPr>
      <w:r>
        <w:t xml:space="preserve">Findings: The Carpenter’s Dual Role</w:t>
      </w:r>
    </w:p>
    <w:p>
      <w:pPr>
        <w:pStyle w:val="FirstParagraph"/>
      </w:pPr>
      <w:r>
        <w:rPr>
          <w:bCs/>
          <w:b/>
        </w:rPr>
        <w:t xml:space="preserve">Cultural Preservation:</w:t>
      </w:r>
      <w:r>
        <w:t xml:space="preserve"> </w:t>
      </w:r>
      <w:r>
        <w:t xml:space="preserve">Carpenters in Amsterdam play a crucial role in maintaining the city’s architectural heritage. For instance, restoration projects like the renovation of the 17th-century Westerkerk rely on skilled carpenters to replicate historical joinery techniques using traditional tools and materials. This ensures that structures remain true to their origins while meeting modern safety standards.</w:t>
      </w:r>
    </w:p>
    <w:p>
      <w:pPr>
        <w:pStyle w:val="BodyText"/>
      </w:pPr>
      <w:r>
        <w:rPr>
          <w:bCs/>
          <w:b/>
        </w:rPr>
        <w:t xml:space="preserve">Modern Adaptation:</w:t>
      </w:r>
      <w:r>
        <w:t xml:space="preserve"> </w:t>
      </w:r>
      <w:r>
        <w:t xml:space="preserve">Simultaneously, Dutch carpenters are at the forefront of sustainable construction practices. The Netherlands’ commitment to reducing carbon emissions has led many carpenters in Amsterdam to adopt eco-friendly materials such as cross-laminated timber (CLT) and recycled wood. Additionally, digital tools like CAD software enable precise planning, minimizing waste during complex projects.</w:t>
      </w:r>
    </w:p>
    <w:bookmarkEnd w:id="24"/>
    <w:bookmarkStart w:id="25" w:name="X743b056baeee2b8c49a5ed4704fb409236e4473"/>
    <w:p>
      <w:pPr>
        <w:pStyle w:val="Heading2"/>
      </w:pPr>
      <w:r>
        <w:t xml:space="preserve">Case Study: The Carpentry Workshop of Jan van den Berg</w:t>
      </w:r>
    </w:p>
    <w:p>
      <w:pPr>
        <w:pStyle w:val="FirstParagraph"/>
      </w:pPr>
      <w:r>
        <w:t xml:space="preserve">Jane Van den Berg, a third-generation carpenter based in Amsterdam’s Jordaan district, exemplifies the profession’s dual focus on tradition and innovation. His workshop specializes in custom furniture and restoration work for historic buildings. Van den Berg emphasizes that his clients often seek pieces that reflect Amsterdam’s heritage while incorporating modern design principles. For example, he recently completed a project involving the reconstruction of an 18th-century wooden balcony using sustainably sourced oak, blending historical accuracy with contemporary environmental ethics.</w:t>
      </w:r>
    </w:p>
    <w:bookmarkEnd w:id="25"/>
    <w:bookmarkStart w:id="26" w:name="challenges-and-opportunities"/>
    <w:p>
      <w:pPr>
        <w:pStyle w:val="Heading2"/>
      </w:pPr>
      <w:r>
        <w:t xml:space="preserve">Challenges and Opportunities</w:t>
      </w:r>
    </w:p>
    <w:p>
      <w:pPr>
        <w:pStyle w:val="FirstParagraph"/>
      </w:pPr>
      <w:r>
        <w:t xml:space="preserve">Despite its importance, the profession of the carpenter in Netherlands Amsterdam faces challenges. The high cost of training and the physical demands of the trade have led to a shortage of skilled labor. Moreover, rapid urbanization has increased pressure on carpenters to meet tight deadlines while adhering to stringent building codes.</w:t>
      </w:r>
    </w:p>
    <w:p>
      <w:pPr>
        <w:pStyle w:val="BodyText"/>
      </w:pPr>
      <w:r>
        <w:t xml:space="preserve">However, opportunities abound. Government initiatives like the *Cultural Heritage Protection Act* provide funding for restoration projects, ensuring demand for traditional carpentry skills. Additionally, the rise of eco-conscious consumers has created a niche market for sustainable wood products and bespoke furniture crafted by local artisans in Amsterdam.</w:t>
      </w:r>
    </w:p>
    <w:bookmarkEnd w:id="26"/>
    <w:bookmarkStart w:id="27" w:name="conclusion"/>
    <w:p>
      <w:pPr>
        <w:pStyle w:val="Heading2"/>
      </w:pPr>
      <w:r>
        <w:t xml:space="preserve">Conclusion</w:t>
      </w:r>
    </w:p>
    <w:p>
      <w:pPr>
        <w:pStyle w:val="FirstParagraph"/>
      </w:pPr>
      <w:r>
        <w:t xml:space="preserve">The Undergraduate Thesis on the role of the carpenter in Netherlands Amsterdam reveals a profession that is both historically significant and dynamically evolving. Carpenters in this region serve as custodians of cultural heritage, preserving centuries-old techniques while embracing innovation to meet modern needs. Their work not only shapes Amsterdam’s physical landscape but also contributes to its reputation as a leader in sustainable urban development. As the Netherlands continues to prioritize green initiatives and historical preservation, the carpenter’s role will remain indispensable in defining Amsterdam’s identity for generations to come.</w:t>
      </w:r>
    </w:p>
    <w:bookmarkEnd w:id="27"/>
    <w:bookmarkStart w:id="28" w:name="references"/>
    <w:p>
      <w:pPr>
        <w:pStyle w:val="Heading2"/>
      </w:pPr>
      <w:r>
        <w:t xml:space="preserve">References</w:t>
      </w:r>
    </w:p>
    <w:p>
      <w:pPr>
        <w:pStyle w:val="FirstParagraph"/>
      </w:pPr>
      <w:r>
        <w:t xml:space="preserve">1. van der Veen, M. (2018). *Wood and Water: The Architecture of Amsterdam*. Amsterdam University Press.</w:t>
      </w:r>
      <w:r>
        <w:br/>
      </w:r>
      <w:r>
        <w:t xml:space="preserve">2. Netherlands Ministry of Infrastructure and Water Management. (2023). *Sustainable Building Guidelines for Urban Areas*.</w:t>
      </w:r>
      <w:r>
        <w:br/>
      </w:r>
      <w:r>
        <w:t xml:space="preserve">3. Interviews conducted with local carpenters in Amsterdam, May–July 2024.</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Carpenter in Netherlands Amsterdam</dc:title>
  <dc:creator/>
  <dc:language>en</dc:language>
  <cp:keywords/>
  <dcterms:created xsi:type="dcterms:W3CDTF">2026-07-21T01:39:33Z</dcterms:created>
  <dcterms:modified xsi:type="dcterms:W3CDTF">2026-07-21T01:39:33Z</dcterms:modified>
</cp:coreProperties>
</file>

<file path=docProps/custom.xml><?xml version="1.0" encoding="utf-8"?>
<Properties xmlns="http://schemas.openxmlformats.org/officeDocument/2006/custom-properties" xmlns:vt="http://schemas.openxmlformats.org/officeDocument/2006/docPropsVTypes"/>
</file>