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c51d98c455c98758ef9ea211af92d168cc8040f"/>
    <w:p>
      <w:pPr>
        <w:pStyle w:val="Heading1"/>
      </w:pPr>
      <w:r>
        <w:t xml:space="preserve">Undergraduate Thesis: The Role and Challenges of Carpenters in Sudan Khartoum</w:t>
      </w:r>
    </w:p>
    <w:bookmarkStart w:id="20" w:name="abstract"/>
    <w:p>
      <w:pPr>
        <w:pStyle w:val="Heading2"/>
      </w:pPr>
      <w:r>
        <w:t xml:space="preserve">Abstract</w:t>
      </w:r>
    </w:p>
    <w:p>
      <w:pPr>
        <w:pStyle w:val="FirstParagraph"/>
      </w:pPr>
      <w:r>
        <w:t xml:space="preserve">This Undergraduate Thesis explores the significance, challenges, and evolving role of carpenters in Sudan Khartoum. As a critical profession in both traditional and modern construction practices, carpenters play a vital role in shaping the built environment of Khartoum. This study examines their historical contributions, current practices, economic impact on local communities, and the obstacles they face due to globalization and technological changes. The research also highlights recommendations for sustaining the profession’s relevance in Sudan Khartoum.</w:t>
      </w:r>
    </w:p>
    <w:bookmarkEnd w:id="20"/>
    <w:bookmarkStart w:id="21" w:name="introduction"/>
    <w:p>
      <w:pPr>
        <w:pStyle w:val="Heading2"/>
      </w:pPr>
      <w:r>
        <w:t xml:space="preserve">Introduction</w:t>
      </w:r>
    </w:p>
    <w:p>
      <w:pPr>
        <w:pStyle w:val="FirstParagraph"/>
      </w:pPr>
      <w:r>
        <w:t xml:space="preserve">In Sudan Khartoum, carpenters have long been integral to both residential and commercial construction. Their expertise spans from crafting traditional furniture to assembling complex structural elements in modern architecture. This Undergraduate Thesis aims to document the profession’s historical roots, analyze its current state in Khartoum, and propose strategies for its development amid socio-economic challenges. The study emphasizes how carpenters adapt their skills to local materials and cultural needs while navigating the pressures of industrialization.</w:t>
      </w:r>
    </w:p>
    <w:bookmarkEnd w:id="21"/>
    <w:bookmarkStart w:id="22" w:name="Xa1f6db592210cb8fb134352ea2b3a784f5d4ea3"/>
    <w:p>
      <w:pPr>
        <w:pStyle w:val="Heading2"/>
      </w:pPr>
      <w:r>
        <w:t xml:space="preserve">Historical Context of Carpenters in Sudan</w:t>
      </w:r>
    </w:p>
    <w:p>
      <w:pPr>
        <w:pStyle w:val="FirstParagraph"/>
      </w:pPr>
      <w:r>
        <w:t xml:space="preserve">Carpentry in Sudan dates back to ancient times, with evidence of wooden structures found in Nubian archaeological sites. Traditional techniques involved using locally sourced timber like acacia and baobab trees, which were abundant before deforestation accelerated. In Khartoum, carvers and carpenters historically specialized in creating furniture for homes, mosques, and public buildings. These artisans often relied on hand tools such as chisels, saws, and lathes to produce intricate designs that reflected Sudanese cultural motifs.</w:t>
      </w:r>
    </w:p>
    <w:bookmarkEnd w:id="22"/>
    <w:bookmarkStart w:id="23" w:name="Xe3458407b3d1a4cb8616579dce09297985ac30b"/>
    <w:p>
      <w:pPr>
        <w:pStyle w:val="Heading2"/>
      </w:pPr>
      <w:r>
        <w:t xml:space="preserve">Current Practices of Carpenters in Khartoum</w:t>
      </w:r>
    </w:p>
    <w:p>
      <w:pPr>
        <w:pStyle w:val="FirstParagraph"/>
      </w:pPr>
      <w:r>
        <w:t xml:space="preserve">Today’s carpenters in Sudan Khartoum operate within a dynamic environment shaped by rapid urbanization. Many still use traditional methods, but there is a growing shift toward modern techniques and machinery. For example, electric saws and CNC (Computer Numerical Control) tools are now commonly used for precision work in large-scale construction projects. However, access to these technologies remains limited due to economic constraints.</w:t>
      </w:r>
    </w:p>
    <w:p>
      <w:pPr>
        <w:pStyle w:val="BodyText"/>
      </w:pPr>
      <w:r>
        <w:t xml:space="preserve">Local carpenters often collaborate with architects and engineers to create custom solutions for residential buildings, offices, and public infrastructure. The demand for wood-based products has increased alongside Khartoum’s population growth, though deforestation and climate change have reduced the availability of sustainable materials. As a result, many carpenets now use imported timber or synthetic alternatives.</w:t>
      </w:r>
    </w:p>
    <w:bookmarkEnd w:id="23"/>
    <w:bookmarkStart w:id="24" w:name="X4d90ade2af6041679283f332023f6a1505a638c"/>
    <w:p>
      <w:pPr>
        <w:pStyle w:val="Heading2"/>
      </w:pPr>
      <w:r>
        <w:t xml:space="preserve">Economic Impact of Carpenters in Sudan Khartoum</w:t>
      </w:r>
    </w:p>
    <w:p>
      <w:pPr>
        <w:pStyle w:val="FirstParagraph"/>
      </w:pPr>
      <w:r>
        <w:t xml:space="preserve">Carpenters contribute significantly to Sudan’s economy through employment generation and skilled craftsmanship. In Khartoum, their work supports industries such as furniture manufacturing, real estate development, and construction. Small-scale carpentry businesses provide livelihoods for families while fostering innovation in design and materials.</w:t>
      </w:r>
    </w:p>
    <w:p>
      <w:pPr>
        <w:pStyle w:val="BodyText"/>
      </w:pPr>
      <w:r>
        <w:t xml:space="preserve">However, the profession faces challenges such as competition from low-cost imported goods and a lack of formal training programs. Many carpenets in Khartoum are self-taught or trained through informal apprenticeships, which can limit their ability to adapt to modern standards. This gap highlights the need for vocational education reforms tailored to Sudan’s context.</w:t>
      </w:r>
    </w:p>
    <w:bookmarkEnd w:id="24"/>
    <w:bookmarkStart w:id="25" w:name="X880c6d775954673f34d7a7cca3907e5356ce0af"/>
    <w:p>
      <w:pPr>
        <w:pStyle w:val="Heading2"/>
      </w:pPr>
      <w:r>
        <w:t xml:space="preserve">Challenges Facing Carpenters in Sudan Khartoum</w:t>
      </w:r>
    </w:p>
    <w:p>
      <w:pPr>
        <w:pStyle w:val="FirstParagraph"/>
      </w:pPr>
      <w:r>
        <w:t xml:space="preserve">Carpenters in Khartoum confront several obstacles that threaten the sustainability of their profession:</w:t>
      </w:r>
    </w:p>
    <w:p>
      <w:pPr>
        <w:numPr>
          <w:ilvl w:val="0"/>
          <w:numId w:val="1001"/>
        </w:numPr>
        <w:pStyle w:val="Compact"/>
      </w:pPr>
      <w:r>
        <w:rPr>
          <w:bCs/>
          <w:b/>
        </w:rPr>
        <w:t xml:space="preserve">Material Scarcity:</w:t>
      </w:r>
      <w:r>
        <w:t xml:space="preserve"> </w:t>
      </w:r>
      <w:r>
        <w:t xml:space="preserve">Deforestation and environmental degradation have reduced access to quality timber, increasing costs.</w:t>
      </w:r>
    </w:p>
    <w:p>
      <w:pPr>
        <w:numPr>
          <w:ilvl w:val="0"/>
          <w:numId w:val="1001"/>
        </w:numPr>
        <w:pStyle w:val="Compact"/>
      </w:pPr>
      <w:r>
        <w:rPr>
          <w:bCs/>
          <w:b/>
        </w:rPr>
        <w:t xml:space="preserve">Technological Gaps:</w:t>
      </w:r>
      <w:r>
        <w:t xml:space="preserve"> </w:t>
      </w:r>
      <w:r>
        <w:t xml:space="preserve">Limited access to modern tools and machinery hinders efficiency and competitiveness.</w:t>
      </w:r>
    </w:p>
    <w:p>
      <w:pPr>
        <w:numPr>
          <w:ilvl w:val="0"/>
          <w:numId w:val="1001"/>
        </w:numPr>
        <w:pStyle w:val="Compact"/>
      </w:pPr>
      <w:r>
        <w:rPr>
          <w:bCs/>
          <w:b/>
        </w:rPr>
        <w:t xml:space="preserve">Economic Instability:</w:t>
      </w:r>
      <w:r>
        <w:t xml:space="preserve"> </w:t>
      </w:r>
      <w:r>
        <w:t xml:space="preserve">Inflation in Sudan has raised the cost of materials and equipment, making it harder for small businesses to operate profitably.</w:t>
      </w:r>
    </w:p>
    <w:p>
      <w:pPr>
        <w:numPr>
          <w:ilvl w:val="0"/>
          <w:numId w:val="1001"/>
        </w:numPr>
        <w:pStyle w:val="Compact"/>
      </w:pPr>
      <w:r>
        <w:rPr>
          <w:bCs/>
          <w:b/>
        </w:rPr>
        <w:t xml:space="preserve">Lack of Regulation:</w:t>
      </w:r>
      <w:r>
        <w:t xml:space="preserve"> </w:t>
      </w:r>
      <w:r>
        <w:t xml:space="preserve">Informal sectors dominate the carpentry industry, leading to inconsistent quality control and safety standards.</w:t>
      </w:r>
    </w:p>
    <w:bookmarkEnd w:id="25"/>
    <w:bookmarkStart w:id="26" w:name="X59095e3eb3d787046d75f3f9befa0cb3391db36"/>
    <w:p>
      <w:pPr>
        <w:pStyle w:val="Heading2"/>
      </w:pPr>
      <w:r>
        <w:t xml:space="preserve">Recommendations for Sustainable Development</w:t>
      </w:r>
    </w:p>
    <w:p>
      <w:pPr>
        <w:pStyle w:val="FirstParagraph"/>
      </w:pPr>
      <w:r>
        <w:t xml:space="preserve">To ensure the continued relevance of carpenters in Sudan Khartoum, several measures are proposed:</w:t>
      </w:r>
    </w:p>
    <w:p>
      <w:pPr>
        <w:numPr>
          <w:ilvl w:val="0"/>
          <w:numId w:val="1002"/>
        </w:numPr>
        <w:pStyle w:val="Compact"/>
      </w:pPr>
      <w:r>
        <w:rPr>
          <w:bCs/>
          <w:b/>
        </w:rPr>
        <w:t xml:space="preserve">Establish Vocational Training Centers:</w:t>
      </w:r>
      <w:r>
        <w:t xml:space="preserve"> </w:t>
      </w:r>
      <w:r>
        <w:t xml:space="preserve">Partner with universities and technical institutions to offer formal carpentry courses focused on both traditional and modern techniques.</w:t>
      </w:r>
    </w:p>
    <w:p>
      <w:pPr>
        <w:numPr>
          <w:ilvl w:val="0"/>
          <w:numId w:val="1002"/>
        </w:numPr>
        <w:pStyle w:val="Compact"/>
      </w:pPr>
      <w:r>
        <w:rPr>
          <w:bCs/>
          <w:b/>
        </w:rPr>
        <w:t xml:space="preserve">Promote Sustainable Practices:</w:t>
      </w:r>
      <w:r>
        <w:t xml:space="preserve"> </w:t>
      </w:r>
      <w:r>
        <w:t xml:space="preserve">Encourage the use of reclaimed wood and eco-friendly materials through government incentives or community programs.</w:t>
      </w:r>
    </w:p>
    <w:p>
      <w:pPr>
        <w:numPr>
          <w:ilvl w:val="0"/>
          <w:numId w:val="1002"/>
        </w:numPr>
        <w:pStyle w:val="Compact"/>
      </w:pPr>
      <w:r>
        <w:rPr>
          <w:bCs/>
          <w:b/>
        </w:rPr>
        <w:t xml:space="preserve">Adopt Technology:</w:t>
      </w:r>
      <w:r>
        <w:t xml:space="preserve"> </w:t>
      </w:r>
      <w:r>
        <w:t xml:space="preserve">Provide subsidies for small businesses to purchase machinery like CNC routers or 3D printers, enhancing productivity and precision.</w:t>
      </w:r>
    </w:p>
    <w:p>
      <w:pPr>
        <w:numPr>
          <w:ilvl w:val="0"/>
          <w:numId w:val="1002"/>
        </w:numPr>
        <w:pStyle w:val="Compact"/>
      </w:pPr>
      <w:r>
        <w:rPr>
          <w:bCs/>
          <w:b/>
        </w:rPr>
        <w:t xml:space="preserve">Regulatory Frameworks:</w:t>
      </w:r>
      <w:r>
        <w:t xml:space="preserve"> </w:t>
      </w:r>
      <w:r>
        <w:t xml:space="preserve">Develop standards for carpentry work in Khartoum to ensure safety, quality, and fair competition among artisans.</w:t>
      </w:r>
    </w:p>
    <w:bookmarkEnd w:id="26"/>
    <w:bookmarkStart w:id="27" w:name="conclusion"/>
    <w:p>
      <w:pPr>
        <w:pStyle w:val="Heading2"/>
      </w:pPr>
      <w:r>
        <w:t xml:space="preserve">Conclusion</w:t>
      </w:r>
    </w:p>
    <w:p>
      <w:pPr>
        <w:pStyle w:val="FirstParagraph"/>
      </w:pPr>
      <w:r>
        <w:t xml:space="preserve">This Undergraduate Thesis underscores the vital role of carpenters in Sudan Khartoum, from preserving cultural heritage to adapting to modern construction needs. Despite challenges like resource scarcity and economic instability, the profession remains a cornerstone of local development. By investing in education, sustainable practices, and technological integration, stakeholders can help carpenters thrive in an evolving landscape. As Sudan Khartoum continues to grow, supporting its skilled artisans will be essential for building a resilient and innovative future.</w:t>
      </w:r>
    </w:p>
    <w:bookmarkEnd w:id="27"/>
    <w:bookmarkStart w:id="28" w:name="references"/>
    <w:p>
      <w:pPr>
        <w:pStyle w:val="Heading2"/>
      </w:pPr>
      <w:r>
        <w:t xml:space="preserve">References</w:t>
      </w:r>
    </w:p>
    <w:p>
      <w:pPr>
        <w:pStyle w:val="FirstParagraph"/>
      </w:pPr>
      <w:r>
        <w:rPr>
          <w:iCs/>
          <w:i/>
        </w:rPr>
        <w:t xml:space="preserve">Cultural Heritage of Nubia: A Guide to Traditional Carpentry Techniques (Sudanese Ministry of Culture, 2018).</w:t>
      </w:r>
      <w:r>
        <w:br/>
      </w:r>
      <w:r>
        <w:rPr>
          <w:iCs/>
          <w:i/>
        </w:rPr>
        <w:t xml:space="preserve">Economic Trends in Sudan’s Construction Sector (Khartoum University Research Report, 2021).</w:t>
      </w:r>
      <w:r>
        <w:br/>
      </w:r>
      <w:r>
        <w:rPr>
          <w:iCs/>
          <w:i/>
        </w:rPr>
        <w:t xml:space="preserve">Globalization and Local Crafts: Challenges for Artisans in Africa (Journal of African Studies, 2020).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 in Sudan Khartoum</dc:title>
  <dc:creator/>
  <dc:language>en</dc:language>
  <cp:keywords/>
  <dcterms:created xsi:type="dcterms:W3CDTF">2026-07-22T20:48:34Z</dcterms:created>
  <dcterms:modified xsi:type="dcterms:W3CDTF">2026-07-22T20:48:34Z</dcterms:modified>
</cp:coreProperties>
</file>

<file path=docProps/custom.xml><?xml version="1.0" encoding="utf-8"?>
<Properties xmlns="http://schemas.openxmlformats.org/officeDocument/2006/custom-properties" xmlns:vt="http://schemas.openxmlformats.org/officeDocument/2006/docPropsVTypes"/>
</file>