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df2ee92a1d12c29ef26dd4b662be9fa730fe045"/>
    <w:p>
      <w:pPr>
        <w:pStyle w:val="Heading1"/>
      </w:pPr>
      <w:r>
        <w:t xml:space="preserve">Undergraduate Thesis: The Role of the Carpenter in Switzerland Zurich</w:t>
      </w:r>
    </w:p>
    <w:bookmarkStart w:id="20" w:name="abstract"/>
    <w:p>
      <w:pPr>
        <w:pStyle w:val="Heading2"/>
      </w:pPr>
      <w:r>
        <w:t xml:space="preserve">Abstract</w:t>
      </w:r>
    </w:p>
    <w:p>
      <w:pPr>
        <w:pStyle w:val="FirstParagraph"/>
      </w:pPr>
      <w:r>
        <w:t xml:space="preserve">This Undergraduate Thesis explores the historical, cultural, and professional significance of the carpenter profession within the context of Switzerland Zurich. As a city renowned for its architectural heritage and emphasis on precision craftsmanship, Zurich presents a unique environment for studying traditional trades like carpentry. The thesis examines how modern Swiss building codes, environmental policies, and economic factors intersect with the practices of carpenters in this region. Through case studies and analysis of local regulations, this work highlights the adaptability of the carpenter’s role in preserving Swiss cultural identity while addressing contemporary challenges such as sustainability and technological integration.</w:t>
      </w:r>
    </w:p>
    <w:bookmarkEnd w:id="20"/>
    <w:bookmarkStart w:id="21" w:name="introduction"/>
    <w:p>
      <w:pPr>
        <w:pStyle w:val="Heading2"/>
      </w:pPr>
      <w:r>
        <w:t xml:space="preserve">Introduction</w:t>
      </w:r>
    </w:p>
    <w:p>
      <w:pPr>
        <w:pStyle w:val="FirstParagraph"/>
      </w:pPr>
      <w:r>
        <w:t xml:space="preserve">Carpentry, as a skilled trade, has long been integral to Switzerland’s architectural legacy. In Zurich, a city where historic buildings coexist with cutting-edge modern developments, the carpenter plays a dual role: preserving traditional craftsmanship and adapting to 21st-century demands. This thesis investigates how Swiss carvers balance these responsibilities within the legal and cultural framework of Zurich. The research is particularly relevant for undergraduate students studying construction management, architecture, or heritage preservation, as it bridges theoretical knowledge with practical insights from a specific geographic and regulatory context.</w:t>
      </w:r>
    </w:p>
    <w:bookmarkEnd w:id="21"/>
    <w:bookmarkStart w:id="22" w:name="Xa9f6fabb3bfc882ab0971a735cf486f77672e80"/>
    <w:p>
      <w:pPr>
        <w:pStyle w:val="Heading2"/>
      </w:pPr>
      <w:r>
        <w:t xml:space="preserve">Historical Context of Carpentry in Switzerland</w:t>
      </w:r>
    </w:p>
    <w:p>
      <w:pPr>
        <w:pStyle w:val="FirstParagraph"/>
      </w:pPr>
      <w:r>
        <w:t xml:space="preserve">Carpentry has deep roots in Swiss history, dating back to medieval times when wooden structures dominated rural and urban landscapes. In Zurich, the use of timber for construction was influenced by the region’s abundant forests and limited access to stone. Traditional Swiss chalets, with their iconic steep roofs and carved wooden elements, exemplify this legacy. However, the 20th century saw a shift toward industrialized construction materials like concrete and steel. Despite this, Zurich has maintained a strong commitment to preserving its architectural heritage through strict regulations that encourage the use of sustainable materials and traditional techniques.</w:t>
      </w:r>
    </w:p>
    <w:bookmarkEnd w:id="22"/>
    <w:bookmarkStart w:id="23" w:name="X12c499fa62c172b9f0e7bc6838d3e163bb0e25d"/>
    <w:p>
      <w:pPr>
        <w:pStyle w:val="Heading2"/>
      </w:pPr>
      <w:r>
        <w:t xml:space="preserve">Modern Challenges for Carpenters in Zurich</w:t>
      </w:r>
    </w:p>
    <w:p>
      <w:pPr>
        <w:pStyle w:val="FirstParagraph"/>
      </w:pPr>
      <w:r>
        <w:t xml:space="preserve">Contemporary carpenters in Switzerland Zurich must navigate a complex landscape of environmental laws, urban planning policies, and technological advancements. The Swiss government’s emphasis on energy efficiency requires carvers to incorporate insulation and climate-responsive designs into their work. Additionally, the city’s zoning laws mandate that new constructions blend harmoniously with existing structures—a challenge that demands both creativity and technical expertise. For example, a carpenter renovating a historic building in Zurich might need to replace outdated wooden beams with modern composite materials while maintaining the original aesthetic.</w:t>
      </w:r>
    </w:p>
    <w:bookmarkEnd w:id="23"/>
    <w:bookmarkStart w:id="24" w:name="X0bcddf8ec8638383b302338b124e8b4165a8d88"/>
    <w:p>
      <w:pPr>
        <w:pStyle w:val="Heading2"/>
      </w:pPr>
      <w:r>
        <w:t xml:space="preserve">Case Study: Traditional Carpentry in Zurich’s Old Town</w:t>
      </w:r>
    </w:p>
    <w:p>
      <w:pPr>
        <w:pStyle w:val="FirstParagraph"/>
      </w:pPr>
      <w:r>
        <w:t xml:space="preserve">To illustrate the intersection of tradition and innovation, this thesis analyzes a case study of a carpenter restoring a 16th-century building in Zurich’s Old Town. The project involved repairing intricate wooden facades using techniques passed down through generations of Swiss artisans. At the same time, the carpenter integrated modern tools like CNC (computer numerical control) machines to ensure precision without compromising historical accuracy. This case underscores how carvers in Zurich are not only custodians of the past but also pioneers in adapting their craft to meet present-day requirements.</w:t>
      </w:r>
    </w:p>
    <w:bookmarkEnd w:id="24"/>
    <w:bookmarkStart w:id="25" w:name="economic-and-social-implications"/>
    <w:p>
      <w:pPr>
        <w:pStyle w:val="Heading2"/>
      </w:pPr>
      <w:r>
        <w:t xml:space="preserve">Economic and Social Implications</w:t>
      </w:r>
    </w:p>
    <w:p>
      <w:pPr>
        <w:pStyle w:val="FirstParagraph"/>
      </w:pPr>
      <w:r>
        <w:t xml:space="preserve">The carpentry profession in Zurich is economically significant, with many artisans operating as independent contractors or small businesses. However, competition from mass-produced construction materials and the high cost of labor pose challenges for traditional carvers. Socially, the profession embodies Swiss values of precision, sustainability, and community. Carpentry workshops often serve as hubs for knowledge exchange among local craftsmen and students studying at Zurich’s renowned technical universities.</w:t>
      </w:r>
    </w:p>
    <w:bookmarkEnd w:id="25"/>
    <w:bookmarkStart w:id="26" w:name="Xb44aa8f57113917e1240a9d1b7e9d763d1558da"/>
    <w:p>
      <w:pPr>
        <w:pStyle w:val="Heading2"/>
      </w:pPr>
      <w:r>
        <w:t xml:space="preserve">Environmental Sustainability in Carpentry Practices</w:t>
      </w:r>
    </w:p>
    <w:p>
      <w:pPr>
        <w:pStyle w:val="FirstParagraph"/>
      </w:pPr>
      <w:r>
        <w:t xml:space="preserve">Switzerland’s commitment to environmental stewardship has profoundly influenced carpentry practices in Zurich. The city promotes the use of locally sourced, renewable materials such as Swiss pine and larch, which are harvested sustainably from managed forests. Additionally, carvers are encouraged to repurpose salvaged wood from demolition projects—a practice that aligns with Switzerland’s waste reduction goals. This thesis argues that such sustainability efforts not only benefit the environment but also reinforce the cultural identity of Zurich through the continued use of traditional materials.</w:t>
      </w:r>
    </w:p>
    <w:bookmarkEnd w:id="26"/>
    <w:bookmarkStart w:id="27" w:name="conclusion"/>
    <w:p>
      <w:pPr>
        <w:pStyle w:val="Heading2"/>
      </w:pPr>
      <w:r>
        <w:t xml:space="preserve">Conclusion</w:t>
      </w:r>
    </w:p>
    <w:p>
      <w:pPr>
        <w:pStyle w:val="FirstParagraph"/>
      </w:pPr>
      <w:r>
        <w:t xml:space="preserve">In conclusion, this Undergraduate Thesis demonstrates how the carpenter profession in Switzerland Zurich remains a vital link between historical craftsmanship and modern innovation. By adhering to strict regulations, embracing sustainable practices, and leveraging technology, carvers in Zurich are ensuring that their trade continues to thrive in an evolving urban environment. For students of architecture or construction management, understanding this dynamic interplay is essential for appreciating the broader context of Swiss building culture. The findings presented here underscore the importance of preserving traditional trades while adapting to the demands of a globalized, environmentally conscious society.</w:t>
      </w:r>
    </w:p>
    <w:bookmarkEnd w:id="27"/>
    <w:bookmarkStart w:id="28" w:name="references"/>
    <w:p>
      <w:pPr>
        <w:pStyle w:val="Heading2"/>
      </w:pPr>
      <w:r>
        <w:t xml:space="preserve">References</w:t>
      </w:r>
    </w:p>
    <w:p>
      <w:pPr>
        <w:numPr>
          <w:ilvl w:val="0"/>
          <w:numId w:val="1001"/>
        </w:numPr>
        <w:pStyle w:val="Compact"/>
      </w:pPr>
      <w:r>
        <w:t xml:space="preserve">Swiss Federal Office for the Environment (FOEN). "Sustainable Building Practices in Switzerland." 2021.</w:t>
      </w:r>
    </w:p>
    <w:p>
      <w:pPr>
        <w:numPr>
          <w:ilvl w:val="0"/>
          <w:numId w:val="1001"/>
        </w:numPr>
        <w:pStyle w:val="Compact"/>
      </w:pPr>
      <w:r>
        <w:t xml:space="preserve">Zurich City Planning Department. "Heritage Conservation Guidelines for Historic Structures." 2019.</w:t>
      </w:r>
    </w:p>
    <w:p>
      <w:pPr>
        <w:numPr>
          <w:ilvl w:val="0"/>
          <w:numId w:val="1001"/>
        </w:numPr>
        <w:pStyle w:val="Compact"/>
      </w:pPr>
      <w:r>
        <w:t xml:space="preserve">International Association of Woodworking Professionals. "Global Trends in Carpentry and Craftsmanship." 2020.</w:t>
      </w:r>
    </w:p>
    <w:p>
      <w:pPr>
        <w:pStyle w:val="FirstParagraph"/>
      </w:pPr>
      <w:r>
        <w:rPr>
          <w:bCs/>
          <w:b/>
        </w:rPr>
        <w:t xml:space="preserve">Note:</w:t>
      </w:r>
      <w:r>
        <w:t xml:space="preserve"> </w:t>
      </w:r>
      <w:r>
        <w:t xml:space="preserve">This document is an academic example for educational purposes and does not represent actual research conducted by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Switzerland Zurich</dc:title>
  <dc:creator/>
  <dc:language>en</dc:language>
  <cp:keywords/>
  <dcterms:created xsi:type="dcterms:W3CDTF">2026-07-23T02:27:15Z</dcterms:created>
  <dcterms:modified xsi:type="dcterms:W3CDTF">2026-07-23T02:27:15Z</dcterms:modified>
</cp:coreProperties>
</file>

<file path=docProps/custom.xml><?xml version="1.0" encoding="utf-8"?>
<Properties xmlns="http://schemas.openxmlformats.org/officeDocument/2006/custom-properties" xmlns:vt="http://schemas.openxmlformats.org/officeDocument/2006/docPropsVTypes"/>
</file>