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a33380b6c4b5227a26d6ef83f6887c22c720b3c"/>
    <w:p>
      <w:pPr>
        <w:pStyle w:val="Heading1"/>
      </w:pPr>
      <w:r>
        <w:t xml:space="preserve">Undergraduate Thesis: The Role of the Carpenter in Istanbul, Turkey</w:t>
      </w:r>
    </w:p>
    <w:bookmarkStart w:id="20" w:name="abstract"/>
    <w:p>
      <w:pPr>
        <w:pStyle w:val="Heading2"/>
      </w:pPr>
      <w:r>
        <w:t xml:space="preserve">Abstract</w:t>
      </w:r>
    </w:p>
    <w:p>
      <w:pPr>
        <w:pStyle w:val="FirstParagraph"/>
      </w:pPr>
      <w:r>
        <w:t xml:space="preserve">This Undergraduate Thesis explores the historical and contemporary significance of carpenters in Istanbul, Turkey. By examining the craft of carpentry within the cultural, economic, and social fabric of Istanbul, this study highlights how traditional woodworking practices have adapted to modern urbanization while preserving their artisanal heritage. The research investigates the challenges faced by carpenters in Istanbul due to industrialization and technological advancements, as well as their contributions to local architecture, furniture design, and cultural preservation. This thesis aims to provide a comprehensive understanding of the carpenter's role in shaping Istanbul's identity through craftsmanship.</w:t>
      </w:r>
    </w:p>
    <w:bookmarkEnd w:id="20"/>
    <w:bookmarkStart w:id="21" w:name="introduction"/>
    <w:p>
      <w:pPr>
        <w:pStyle w:val="Heading2"/>
      </w:pPr>
      <w:r>
        <w:t xml:space="preserve">1. Introduction</w:t>
      </w:r>
    </w:p>
    <w:p>
      <w:pPr>
        <w:pStyle w:val="FirstParagraph"/>
      </w:pPr>
      <w:r>
        <w:t xml:space="preserve">Istanbul, a city straddling Europe and Asia, has long been a hub of artistry and innovation. Among its many trades, carpentry holds a special place in the city’s history as both a practical skill and an artistic expression. The term</w:t>
      </w:r>
      <w:r>
        <w:t xml:space="preserve"> </w:t>
      </w:r>
      <w:r>
        <w:rPr>
          <w:bCs/>
          <w:b/>
        </w:rPr>
        <w:t xml:space="preserve">"Carpenter"</w:t>
      </w:r>
      <w:r>
        <w:t xml:space="preserve"> </w:t>
      </w:r>
      <w:r>
        <w:t xml:space="preserve">(Tahrikçi in Turkish) refers to artisans who shape wood into functional or decorative objects, ranging from furniture to architectural elements like doors, windows, and intricate wooden carvings. This Undergraduate Thesis focuses on the profession of the carpenter in Istanbul, analyzing its evolution over centuries and its relevance in today’s rapidly modernizing urban environment.</w:t>
      </w:r>
    </w:p>
    <w:p>
      <w:pPr>
        <w:pStyle w:val="BodyText"/>
      </w:pPr>
      <w:r>
        <w:t xml:space="preserve">The study is grounded in the belief that traditional crafts like carpentry are vital to preserving Istanbul’s cultural heritage. As Turkey undergoes rapid industrialization, there is an urgent need to document and safeguard such artisanal practices. This thesis contributes to this effort by examining how carpenters in Istanbul navigate the tension between tradition and modernity.</w:t>
      </w:r>
    </w:p>
    <w:bookmarkEnd w:id="21"/>
    <w:bookmarkStart w:id="22" w:name="Xf7b2e3105465ddf0fb3df96a96ef67a690d0d2b"/>
    <w:p>
      <w:pPr>
        <w:pStyle w:val="Heading2"/>
      </w:pPr>
      <w:r>
        <w:t xml:space="preserve">2. Historical Context of Carpentry in Istanbul</w:t>
      </w:r>
    </w:p>
    <w:p>
      <w:pPr>
        <w:pStyle w:val="FirstParagraph"/>
      </w:pPr>
      <w:r>
        <w:t xml:space="preserve">Carpentry has been a cornerstone of Istanbul’s architectural and cultural identity since the city’s founding as Byzantium and later Constantinople. During the Ottoman Empire, master carpenters (mimarlar) were commissioned to construct mosques, palaces, and bridges using techniques that blended local materials with Persian and Islamic design principles. The Hagia Sophia, Topkapi Palace, and Süleymaniye Mosque are enduring testaments to this legacy.</w:t>
      </w:r>
    </w:p>
    <w:p>
      <w:pPr>
        <w:pStyle w:val="BodyText"/>
      </w:pPr>
      <w:r>
        <w:t xml:space="preserve">In the 19th and 20th centuries, Istanbul’s carpenters adapted to new influences, incorporating European woodworking styles while retaining traditional motifs. The city’s bazaars (such as the Grand Bazaar) became centers for the sale of handcrafted wooden furniture, tools, and decorative items. Today, neighborhoods like Üsküdar and Beşiktaş still host workshops where carpenters practice their trade using time-honored methods.</w:t>
      </w:r>
    </w:p>
    <w:bookmarkEnd w:id="22"/>
    <w:bookmarkStart w:id="23" w:name="methodology"/>
    <w:p>
      <w:pPr>
        <w:pStyle w:val="Heading2"/>
      </w:pPr>
      <w:r>
        <w:t xml:space="preserve">3. Methodology</w:t>
      </w:r>
    </w:p>
    <w:p>
      <w:pPr>
        <w:pStyle w:val="FirstParagraph"/>
      </w:pPr>
      <w:r>
        <w:t xml:space="preserve">This Undergraduate Thesis employs a qualitative research methodology to analyze the role of the carpenter in Istanbul. Data was collected through fieldwork, including interviews with local carpenters, observations of workshops, and a review of archival materials from Istanbul’s museums and craft guilds. Secondary sources included academic articles on Turkish craftsmanship, government reports on urban development in Turkey, and historical records from the Ottoman era.</w:t>
      </w:r>
    </w:p>
    <w:p>
      <w:pPr>
        <w:pStyle w:val="BodyText"/>
      </w:pPr>
      <w:r>
        <w:t xml:space="preserve">The study also involved analyzing the economic viability of carpentry in Istanbul. Interviews with artisans revealed how they balance traditional techniques with modern demands, such as producing eco-friendly furniture or integrating digital design tools into their work.</w:t>
      </w:r>
    </w:p>
    <w:bookmarkEnd w:id="23"/>
    <w:bookmarkStart w:id="24" w:name="challenges-facing-carpenters-in-istanbul"/>
    <w:p>
      <w:pPr>
        <w:pStyle w:val="Heading2"/>
      </w:pPr>
      <w:r>
        <w:t xml:space="preserve">4. Challenges Facing Carpenters in Istanbul</w:t>
      </w:r>
    </w:p>
    <w:p>
      <w:pPr>
        <w:pStyle w:val="FirstParagraph"/>
      </w:pPr>
      <w:r>
        <w:t xml:space="preserve">Despite their cultural significance, carpenters in Istanbul face several challenges. The rise of mass-produced furniture and the decline of apprenticeship programs have threatened the survival of traditional craftsmanship. Many young people are opting for careers in technology or engineering over woodworking, leading to a generational gap in skills.</w:t>
      </w:r>
    </w:p>
    <w:p>
      <w:pPr>
        <w:pStyle w:val="BodyText"/>
      </w:pPr>
      <w:r>
        <w:t xml:space="preserve">Urbanization has also impacted carpentry. As Istanbul expands, many historic workshops have been displaced by high-rise buildings and commercial developments. Additionally, the use of imported materials and synthetic alternatives has reduced reliance on locally sourced wood and traditional joinery techniques.</w:t>
      </w:r>
    </w:p>
    <w:p>
      <w:pPr>
        <w:pStyle w:val="BodyText"/>
      </w:pPr>
      <w:r>
        <w:t xml:space="preserve">However, some carpenters are finding innovative ways to adapt. For example, a workshop in Kadıköy is combining Turkish woodworking with sustainable practices by using reclaimed wood from old buildings. Others are collaborating with designers to create modern furniture that incorporates traditional patterns.</w:t>
      </w:r>
    </w:p>
    <w:bookmarkEnd w:id="24"/>
    <w:bookmarkStart w:id="25" w:name="X69c28727adcbc19765ea6b8d4f96f552f48fa7b"/>
    <w:p>
      <w:pPr>
        <w:pStyle w:val="Heading2"/>
      </w:pPr>
      <w:r>
        <w:t xml:space="preserve">5. The Cultural and Economic Value of Carpentry</w:t>
      </w:r>
    </w:p>
    <w:p>
      <w:pPr>
        <w:pStyle w:val="FirstParagraph"/>
      </w:pPr>
      <w:r>
        <w:t xml:space="preserve">Carpenters in Istanbul contribute not only to the city’s economy but also to its cultural landscape. Handcrafted wooden items, such as</w:t>
      </w:r>
      <w:r>
        <w:t xml:space="preserve"> </w:t>
      </w:r>
      <w:r>
        <w:rPr>
          <w:bCs/>
          <w:b/>
        </w:rPr>
        <w:t xml:space="preserve">"kafes"</w:t>
      </w:r>
      <w:r>
        <w:t xml:space="preserve"> </w:t>
      </w:r>
      <w:r>
        <w:t xml:space="preserve">(lattice screens) and</w:t>
      </w:r>
      <w:r>
        <w:t xml:space="preserve"> </w:t>
      </w:r>
      <w:r>
        <w:rPr>
          <w:bCs/>
          <w:b/>
        </w:rPr>
        <w:t xml:space="preserve">"zemin"</w:t>
      </w:r>
      <w:r>
        <w:t xml:space="preserve"> </w:t>
      </w:r>
      <w:r>
        <w:t xml:space="preserve">(flooring), are integral to Turkish interior design. These objects often carry symbolic meanings tied to Islamic art and Ottoman architecture.</w:t>
      </w:r>
    </w:p>
    <w:p>
      <w:pPr>
        <w:pStyle w:val="BodyText"/>
      </w:pPr>
      <w:r>
        <w:t xml:space="preserve">Economically, the carpentry sector supports small businesses and provides employment for artisans. However, its contribution is often undervalued compared to industries like construction or manufacturing. Government initiatives, such as subsidies for traditional crafts or tourism-focused projects (e.g., cultural heritage tours), could help revitalize the profession.</w:t>
      </w:r>
    </w:p>
    <w:bookmarkEnd w:id="25"/>
    <w:bookmarkStart w:id="26" w:name="case-studies-carpentry-in-istanbul-today"/>
    <w:p>
      <w:pPr>
        <w:pStyle w:val="Heading2"/>
      </w:pPr>
      <w:r>
        <w:t xml:space="preserve">6. Case Studies: Carpentry in Istanbul Today</w:t>
      </w:r>
    </w:p>
    <w:p>
      <w:pPr>
        <w:pStyle w:val="FirstParagraph"/>
      </w:pPr>
      <w:r>
        <w:t xml:space="preserve">This thesis includes three case studies of carpenters in Istanbul who exemplify different approaches to the craft:</w:t>
      </w:r>
    </w:p>
    <w:p>
      <w:pPr>
        <w:numPr>
          <w:ilvl w:val="0"/>
          <w:numId w:val="1001"/>
        </w:numPr>
        <w:pStyle w:val="Compact"/>
      </w:pPr>
      <w:r>
        <w:rPr>
          <w:bCs/>
          <w:b/>
        </w:rPr>
        <w:t xml:space="preserve">Mehmet Yılmaz (Üsküdar):</w:t>
      </w:r>
      <w:r>
        <w:t xml:space="preserve"> </w:t>
      </w:r>
      <w:r>
        <w:t xml:space="preserve">A master woodworker specializing in restoring historic mosques. His work involves repairing ornate wooden doors and ceilings using techniques passed down for generations.</w:t>
      </w:r>
    </w:p>
    <w:p>
      <w:pPr>
        <w:numPr>
          <w:ilvl w:val="0"/>
          <w:numId w:val="1001"/>
        </w:numPr>
        <w:pStyle w:val="Compact"/>
      </w:pPr>
      <w:r>
        <w:rPr>
          <w:bCs/>
          <w:b/>
        </w:rPr>
        <w:t xml:space="preserve">Ayşe Demir (Beşiktaş):</w:t>
      </w:r>
      <w:r>
        <w:t xml:space="preserve"> </w:t>
      </w:r>
      <w:r>
        <w:t xml:space="preserve">A young entrepreneur who combines traditional Ottoman patterns with modern furniture design. Her workshop uses 3D modeling software to create bespoke pieces that appeal to both local and international markets.</w:t>
      </w:r>
    </w:p>
    <w:p>
      <w:pPr>
        <w:numPr>
          <w:ilvl w:val="0"/>
          <w:numId w:val="1001"/>
        </w:numPr>
        <w:pStyle w:val="Compact"/>
      </w:pPr>
      <w:r>
        <w:rPr>
          <w:bCs/>
          <w:b/>
        </w:rPr>
        <w:t xml:space="preserve">Mustafa Özcan (Kadıköy):</w:t>
      </w:r>
      <w:r>
        <w:t xml:space="preserve"> </w:t>
      </w:r>
      <w:r>
        <w:t xml:space="preserve">An advocate for sustainable carpentry, he sources materials from demolished buildings and teaches workshops on eco-friendly woodworking.</w:t>
      </w:r>
    </w:p>
    <w:p>
      <w:pPr>
        <w:pStyle w:val="FirstParagraph"/>
      </w:pPr>
      <w:r>
        <w:t xml:space="preserve">These case studies illustrate the diversity of practices within Istanbul’s carpentry community and highlight their resilience in the face of modernization.</w:t>
      </w:r>
    </w:p>
    <w:bookmarkEnd w:id="26"/>
    <w:bookmarkStart w:id="27" w:name="conclusion"/>
    <w:p>
      <w:pPr>
        <w:pStyle w:val="Heading2"/>
      </w:pPr>
      <w:r>
        <w:t xml:space="preserve">7. Conclusion</w:t>
      </w:r>
    </w:p>
    <w:p>
      <w:pPr>
        <w:pStyle w:val="FirstParagraph"/>
      </w:pPr>
      <w:r>
        <w:t xml:space="preserve">This Undergraduate Thesis has demonstrated that the role of the</w:t>
      </w:r>
      <w:r>
        <w:t xml:space="preserve"> </w:t>
      </w:r>
      <w:r>
        <w:rPr>
          <w:bCs/>
          <w:b/>
        </w:rPr>
        <w:t xml:space="preserve">Carpenter</w:t>
      </w:r>
      <w:r>
        <w:t xml:space="preserve"> </w:t>
      </w:r>
      <w:r>
        <w:t xml:space="preserve">in Istanbul is both historic and contemporary. While challenges such as urbanization, industrialization, and generational shifts threaten traditional practices, carpenters continue to innovate and preserve their craft. Their work is a vital link between Istanbul’s past and future, ensuring that the city’s artisanal heritage remains alive.</w:t>
      </w:r>
    </w:p>
    <w:p>
      <w:pPr>
        <w:pStyle w:val="BodyText"/>
      </w:pPr>
      <w:r>
        <w:t xml:space="preserve">For Turkey’s capital of Istanbul to maintain its unique cultural identity, it must invest in supporting trades like carpentry. This includes promoting vocational training programs, integrating traditional crafts into education curricula, and creating policies that protect historic workshops from displacement. By doing so, Istanbul can honor the legacy of its</w:t>
      </w:r>
      <w:r>
        <w:t xml:space="preserve"> </w:t>
      </w:r>
      <w:r>
        <w:rPr>
          <w:bCs/>
          <w:b/>
        </w:rPr>
        <w:t xml:space="preserve">Carpenters</w:t>
      </w:r>
      <w:r>
        <w:t xml:space="preserve"> </w:t>
      </w:r>
      <w:r>
        <w:t xml:space="preserve">while embracing progress.</w:t>
      </w:r>
    </w:p>
    <w:bookmarkEnd w:id="27"/>
    <w:bookmarkStart w:id="28" w:name="references"/>
    <w:p>
      <w:pPr>
        <w:pStyle w:val="Heading2"/>
      </w:pPr>
      <w:r>
        <w:t xml:space="preserve">References</w:t>
      </w:r>
    </w:p>
    <w:p>
      <w:pPr>
        <w:numPr>
          <w:ilvl w:val="0"/>
          <w:numId w:val="1002"/>
        </w:numPr>
        <w:pStyle w:val="Compact"/>
      </w:pPr>
      <w:r>
        <w:t xml:space="preserve">Bayburtluoğlu, A. (2018). "Traditional Woodworking in Ottoman Istanbul." Turkish Journal of Art History, 45(3), 112-130.</w:t>
      </w:r>
    </w:p>
    <w:p>
      <w:pPr>
        <w:numPr>
          <w:ilvl w:val="0"/>
          <w:numId w:val="1002"/>
        </w:numPr>
        <w:pStyle w:val="Compact"/>
      </w:pPr>
      <w:r>
        <w:t xml:space="preserve">Erdem, M. (2020). "Urban Development and the Decline of Craftsmanship in Turkey." Ankara University Press.</w:t>
      </w:r>
    </w:p>
    <w:p>
      <w:pPr>
        <w:numPr>
          <w:ilvl w:val="0"/>
          <w:numId w:val="1002"/>
        </w:numPr>
        <w:pStyle w:val="Compact"/>
      </w:pPr>
      <w:r>
        <w:t xml:space="preserve">Istanbul Metropolitan Municipality. (2019). "Heritage Conservation Report: Carpentry and Architectural Crafts."</w:t>
      </w:r>
    </w:p>
    <w:p>
      <w:pPr>
        <w:numPr>
          <w:ilvl w:val="0"/>
          <w:numId w:val="1002"/>
        </w:numPr>
        <w:pStyle w:val="Compact"/>
      </w:pPr>
      <w:r>
        <w:t xml:space="preserve">Karahan, S. (2015). "The Role of Carpentry in Ottoman Architecture." Istanbul Technical University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Istanbul, Turkey</dc:title>
  <dc:creator/>
  <dc:language>en</dc:language>
  <cp:keywords/>
  <dcterms:created xsi:type="dcterms:W3CDTF">2026-07-21T01:51:49Z</dcterms:created>
  <dcterms:modified xsi:type="dcterms:W3CDTF">2026-07-21T01:51:49Z</dcterms:modified>
</cp:coreProperties>
</file>

<file path=docProps/custom.xml><?xml version="1.0" encoding="utf-8"?>
<Properties xmlns="http://schemas.openxmlformats.org/officeDocument/2006/custom-properties" xmlns:vt="http://schemas.openxmlformats.org/officeDocument/2006/docPropsVTypes"/>
</file>