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11fce6196153264c02082854ec4fb82e043172a"/>
    <w:p>
      <w:pPr>
        <w:pStyle w:val="Heading1"/>
      </w:pPr>
      <w:r>
        <w:t xml:space="preserve">Undergraduate Thesis: The Role of the Carpenter in United Kingdom Birmingham</w:t>
      </w:r>
    </w:p>
    <w:bookmarkStart w:id="20" w:name="abstract"/>
    <w:p>
      <w:pPr>
        <w:pStyle w:val="Heading2"/>
      </w:pPr>
      <w:r>
        <w:t xml:space="preserve">Abstract</w:t>
      </w:r>
    </w:p>
    <w:p>
      <w:pPr>
        <w:pStyle w:val="FirstParagraph"/>
      </w:pPr>
      <w:r>
        <w:t xml:space="preserve">This Undergraduate Thesis explores the significance of the carpenter profession within the historical, cultural, and economic context of United Kingdom Birmingham. By examining the evolution of carpentry from its industrial roots to its contemporary practice in a rapidly urbanizing city like Birmingham, this document highlights how carpenters contribute to both heritage preservation and modern construction. The thesis argues that understanding the role of the carpenter in Birmingham is essential for appreciating the intersection of tradition and innovation in UK architecture. It also addresses challenges faced by professionals in this field, such as adapting to modern materials and regulations while maintaining craftsmanship.</w:t>
      </w:r>
    </w:p>
    <w:bookmarkEnd w:id="20"/>
    <w:bookmarkStart w:id="21" w:name="introduction"/>
    <w:p>
      <w:pPr>
        <w:pStyle w:val="Heading2"/>
      </w:pPr>
      <w:r>
        <w:t xml:space="preserve">Introduction</w:t>
      </w:r>
    </w:p>
    <w:p>
      <w:pPr>
        <w:pStyle w:val="FirstParagraph"/>
      </w:pPr>
      <w:r>
        <w:t xml:space="preserve">Birmingham, a city at the heart of the United Kingdom’s industrial heritage, has long been a hub for skilled trades, including carpentry. This Undergraduate Thesis investigates how the profession of the carpenter has evolved in Birmingham over time, shaped by factors such as urban development, technological advancements, and cultural shifts. Carpentry is not merely a trade; it is an art form that reflects societal values and economic priorities. In Birmingham’s context, this thesis seeks to analyze how carpenters navigate the demands of a modern metropolis while preserving traditional techniques that define the UK’s architectural identity.</w:t>
      </w:r>
    </w:p>
    <w:bookmarkEnd w:id="21"/>
    <w:bookmarkStart w:id="22" w:name="literature-review"/>
    <w:p>
      <w:pPr>
        <w:pStyle w:val="Heading2"/>
      </w:pPr>
      <w:r>
        <w:t xml:space="preserve">Literature Review</w:t>
      </w:r>
    </w:p>
    <w:p>
      <w:pPr>
        <w:pStyle w:val="FirstParagraph"/>
      </w:pPr>
      <w:r>
        <w:t xml:space="preserve">Carpentry in the United Kingdom has its roots in medieval times, when skilled craftsmen built structures using timber and hand tools. Birmingham, during the Industrial Revolution, became a focal point for innovation and mechanization. However, the carpenter’s role persisted as a vital link between traditional craftsmanship and industrial progress. Studies by historians such as John Higgs ("The Wooden World") emphasize how carpentry in cities like Birmingham evolved from manual labor to specialized trades. Contemporary research also highlights the importance of sustainable practices in modern carpentry, aligning with global efforts to reduce environmental impact.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with interviews and case studies. Primary sources include archives from Birmingham’s local trade unions and municipal records. Secondary sources consist of academic journals, books on UK construction history, and reports from organizations like the Chartered Institute of Building (CIOB). Semi-structured interviews with practicing carpenters in Birmingham provide firsthand insights into challenges such as adapting to modern building codes and the rise of prefabricated materials.</w:t>
      </w:r>
    </w:p>
    <w:bookmarkEnd w:id="23"/>
    <w:bookmarkStart w:id="24" w:name="X64f4bbbc7d0c0d10663a3503b47fbee69f38267"/>
    <w:p>
      <w:pPr>
        <w:pStyle w:val="Heading2"/>
      </w:pPr>
      <w:r>
        <w:t xml:space="preserve">Historical Context: Carpentry in United Kingdom Birmingham</w:t>
      </w:r>
    </w:p>
    <w:p>
      <w:pPr>
        <w:pStyle w:val="FirstParagraph"/>
      </w:pPr>
      <w:r>
        <w:t xml:space="preserve">Birmingham’s industrial past is inseparable from its relationship with skilled trades like carpentry. During the 18th and 19th centuries, the city’s growth as a manufacturing center created demand for carpenters to construct factories, homes, and infrastructure. The use of local oak and ash timber was common in this era, reflecting both resource availability and aesthetic preferences. By the late 20th century, however, Birmingham’s urbanization led to a shift toward steel and concrete construction. Despite this change, the legacy of carpentry remained embedded in architectural landmarks such as St. Philip’s Cathedral and the Aston University campus.</w:t>
      </w:r>
    </w:p>
    <w:bookmarkEnd w:id="24"/>
    <w:bookmarkStart w:id="25" w:name="contemporary-practices-and-challenges"/>
    <w:p>
      <w:pPr>
        <w:pStyle w:val="Heading2"/>
      </w:pPr>
      <w:r>
        <w:t xml:space="preserve">Contemporary Practices and Challenges</w:t>
      </w:r>
    </w:p>
    <w:p>
      <w:pPr>
        <w:pStyle w:val="FirstParagraph"/>
      </w:pPr>
      <w:r>
        <w:t xml:space="preserve">Today, the role of the carpenter in Birmingham has expanded to include specialized fields like joinery, furniture making, and heritage restoration. Modern carpenters face challenges such as competition from mass-produced goods, rising material costs, and stringent health and safety regulations in the UK. A 2021 report by the CIOB noted that only 15% of Birmingham’s construction projects prioritize traditional carpentry techniques over modern alternatives. However, there is a growing interest in sustainable carpentry, with professionals using reclaimed wood and eco-friendly adhesives to meet environmental standards.</w:t>
      </w:r>
    </w:p>
    <w:bookmarkEnd w:id="25"/>
    <w:bookmarkStart w:id="26" w:name="X8ac6ad4b6f508e7bf17c463d9d3417a0546eb71"/>
    <w:p>
      <w:pPr>
        <w:pStyle w:val="Heading2"/>
      </w:pPr>
      <w:r>
        <w:t xml:space="preserve">Case Study: The Revival of Traditional Carpentry in Birmingham</w:t>
      </w:r>
    </w:p>
    <w:p>
      <w:pPr>
        <w:pStyle w:val="FirstParagraph"/>
      </w:pPr>
      <w:r>
        <w:t xml:space="preserve">One notable example of the carpenter’s evolving role is the restoration of the 19th-century Saltley Viaduct. This project, led by a local firm, employed traditional joinery techniques to repair wooden elements while integrating modern materials for durability. The collaboration between skilled carpenters and engineers in Birmingham demonstrates how the profession adapts to contemporary needs without compromising historical integrity. Such projects highlight the value of preserving UK heritage through the expertise of local carpenters.</w:t>
      </w:r>
    </w:p>
    <w:bookmarkEnd w:id="26"/>
    <w:bookmarkStart w:id="27" w:name="conclusion"/>
    <w:p>
      <w:pPr>
        <w:pStyle w:val="Heading2"/>
      </w:pPr>
      <w:r>
        <w:t xml:space="preserve">Conclusion</w:t>
      </w:r>
    </w:p>
    <w:p>
      <w:pPr>
        <w:pStyle w:val="FirstParagraph"/>
      </w:pPr>
      <w:r>
        <w:t xml:space="preserve">This Undergraduate Thesis underscores the enduring significance of the carpenter in United Kingdom Birmingham, a city where tradition and innovation coexist. From its industrial past to its current focus on sustainability, Birmingham’s carpentry scene reflects broader trends in UK construction and craftsmanship. As the demand for skilled trades grows, ensuring that carpenters are equipped with both traditional knowledge and modern skills will be critical for the future of architectural heritage. This study contributes to a deeper understanding of how professions like carpentry shape urban landscapes and cultural identity in the United Kingdom.</w:t>
      </w:r>
    </w:p>
    <w:bookmarkEnd w:id="27"/>
    <w:bookmarkStart w:id="28" w:name="references"/>
    <w:p>
      <w:pPr>
        <w:pStyle w:val="Heading2"/>
      </w:pPr>
      <w:r>
        <w:t xml:space="preserve">References</w:t>
      </w:r>
    </w:p>
    <w:p>
      <w:pPr>
        <w:numPr>
          <w:ilvl w:val="0"/>
          <w:numId w:val="1001"/>
        </w:numPr>
        <w:pStyle w:val="Compact"/>
      </w:pPr>
      <w:r>
        <w:t xml:space="preserve">Higgs, J. (1980). The Wooden World: The Story of British Carpenters. London: Thames &amp; Hudson.</w:t>
      </w:r>
    </w:p>
    <w:p>
      <w:pPr>
        <w:numPr>
          <w:ilvl w:val="0"/>
          <w:numId w:val="1001"/>
        </w:numPr>
        <w:pStyle w:val="Compact"/>
      </w:pPr>
      <w:r>
        <w:t xml:space="preserve">Chartered Institute of Building (CIOB). (2021). Sustainable Construction Practices in Birmingham. Birmingham: CIOB Publications.</w:t>
      </w:r>
    </w:p>
    <w:p>
      <w:pPr>
        <w:numPr>
          <w:ilvl w:val="0"/>
          <w:numId w:val="1001"/>
        </w:numPr>
        <w:pStyle w:val="Compact"/>
      </w:pPr>
      <w:r>
        <w:t xml:space="preserve">Birmingham City Archives. (2019). Industrial Revolution and the Rise of Skilled Trades. Birmingham: Local History Department.</w:t>
      </w:r>
    </w:p>
    <w:p>
      <w:pPr>
        <w:pStyle w:val="FirstParagraph"/>
      </w:pPr>
      <w:r>
        <w:rPr>
          <w:bCs/>
          <w:b/>
        </w:rPr>
        <w:t xml:space="preserve">Keywords:</w:t>
      </w:r>
      <w:r>
        <w:t xml:space="preserve"> </w:t>
      </w:r>
      <w:r>
        <w:t xml:space="preserve">Undergraduate Thesis, Carpenter, United Kingdom Birmingham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United Kingdom Birmingham</dc:title>
  <dc:creator/>
  <dc:language>en</dc:language>
  <cp:keywords/>
  <dcterms:created xsi:type="dcterms:W3CDTF">2026-07-23T10:34:38Z</dcterms:created>
  <dcterms:modified xsi:type="dcterms:W3CDTF">2026-07-23T10:34:38Z</dcterms:modified>
</cp:coreProperties>
</file>

<file path=docProps/custom.xml><?xml version="1.0" encoding="utf-8"?>
<Properties xmlns="http://schemas.openxmlformats.org/officeDocument/2006/custom-properties" xmlns:vt="http://schemas.openxmlformats.org/officeDocument/2006/docPropsVTypes"/>
</file>