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7193b99df32d21894aef27c1c5b21bfe810123a"/>
    <w:p>
      <w:pPr>
        <w:pStyle w:val="Heading1"/>
      </w:pPr>
      <w:r>
        <w:t xml:space="preserve">Undergraduate Thesis: The Role of the Carpenter in United States Chicago</w:t>
      </w:r>
    </w:p>
    <w:p>
      <w:pPr>
        <w:pStyle w:val="FirstParagraph"/>
      </w:pPr>
      <w:r>
        <w:t xml:space="preserve">This Undergraduate Thesis explores the historical, cultural, and economic significance of carpenters within the context of United States Chicago. As a city renowned for its architectural innovation and industrial growth, Chicago has long been a hub for skilled tradespeople, including carpenters. This study examines how the profession of carpentry has shaped Chicago’s built environment, influenced its labor market, and contributed to its identity as a center of craftsmanship and urban development.</w:t>
      </w:r>
    </w:p>
    <w:bookmarkStart w:id="20" w:name="introduction"/>
    <w:p>
      <w:pPr>
        <w:pStyle w:val="Heading2"/>
      </w:pPr>
      <w:r>
        <w:t xml:space="preserve">Introduction</w:t>
      </w:r>
    </w:p>
    <w:p>
      <w:pPr>
        <w:pStyle w:val="FirstParagraph"/>
      </w:pPr>
      <w:r>
        <w:t xml:space="preserve">Carpentry is one of the oldest trades in human history, dating back to ancient civilizations that relied on wood for shelter, tools, and infrastructure. In the United States Chicago, a city born from frontier expansion and industrial ambition, carpenters have played a pivotal role in transforming raw materials into functional and aesthetic structures. This thesis argues that the work of carpenters in Chicago is not merely technical but also deeply intertwined with the city’s social fabric, economic evolution, and architectural legacy.</w:t>
      </w:r>
    </w:p>
    <w:p>
      <w:pPr>
        <w:pStyle w:val="BodyText"/>
      </w:pPr>
      <w:r>
        <w:t xml:space="preserve">Chicago’s unique geographical features—its flat terrain, proximity to Lake Michigan, and temperate climate—have historically influenced building practices. Carpenters in this region have adapted their skills to meet the demands of urbanization, from constructing homes in early 19th-century neighborhoods to crafting intricate woodwork for skyscrapers during the city’s architectural renaissance. By analyzing historical records, case studies, and interviews with contemporary carpenters, this thesis aims to illuminate the enduring importance of this profession in Chicago’s development.</w:t>
      </w:r>
    </w:p>
    <w:bookmarkEnd w:id="20"/>
    <w:bookmarkStart w:id="21" w:name="X9af9cbd9bdfdf7563aca51bd8651eea5026e239"/>
    <w:p>
      <w:pPr>
        <w:pStyle w:val="Heading2"/>
      </w:pPr>
      <w:r>
        <w:t xml:space="preserve">Historical Context: Carpentry in Early Chicago</w:t>
      </w:r>
    </w:p>
    <w:p>
      <w:pPr>
        <w:pStyle w:val="FirstParagraph"/>
      </w:pPr>
      <w:r>
        <w:t xml:space="preserve">In the early 1800s, Chicago was a small settlement on the shores of Lake Michigan. As it grew into a major city by the mid-19th century, demand for carpenters surged. The Great Chicago Fire of 1871, which destroyed much of downtown, created an unprecedented opportunity for carpenters to rebuild the city’s infrastructure. This event catalyzed advancements in construction techniques and materials, including the use of steel framing alongside traditional woodwork.</w:t>
      </w:r>
    </w:p>
    <w:p>
      <w:pPr>
        <w:pStyle w:val="BodyText"/>
      </w:pPr>
      <w:r>
        <w:t xml:space="preserve">Carpenters during this era were not only builders but also innovators. They developed new methods for constructing wooden beams, staircases, and decorative elements that would define Chicago’s architectural character. Notably, the city’s first skyscrapers in the late 19th century incorporated carpentry skills to create wooden interiors and support systems for steel frameworks.</w:t>
      </w:r>
    </w:p>
    <w:bookmarkEnd w:id="21"/>
    <w:bookmarkStart w:id="22" w:name="carpenters-and-urban-development"/>
    <w:p>
      <w:pPr>
        <w:pStyle w:val="Heading2"/>
      </w:pPr>
      <w:r>
        <w:t xml:space="preserve">Carpenters and Urban Development</w:t>
      </w:r>
    </w:p>
    <w:p>
      <w:pPr>
        <w:pStyle w:val="FirstParagraph"/>
      </w:pPr>
      <w:r>
        <w:t xml:space="preserve">Chicago’s rapid urbanization in the 20th century saw carpenters adapting to modern demands. The rise of modernist architecture, exemplified by buildings like the Willis Tower (formerly Sears Tower), required carpenters to integrate wood into sleek, functional designs. While steel and concrete dominated skyscraper construction, carpenters specialized in crafting furniture, cabinetry, and interior finishes that complemented these structures.</w:t>
      </w:r>
    </w:p>
    <w:p>
      <w:pPr>
        <w:pStyle w:val="BodyText"/>
      </w:pPr>
      <w:r>
        <w:t xml:space="preserve">Moreover, carpenters have been instrumental in preserving Chicago’s historic neighborhoods. Organizations like the Chicago Landmarks Commission rely on skilled carpenters to restore 19th- and early 20th-century buildings. This work ensures that the city’s architectural heritage remains intact while meeting contemporary safety and aesthetic standards.</w:t>
      </w:r>
    </w:p>
    <w:bookmarkEnd w:id="22"/>
    <w:bookmarkStart w:id="23" w:name="economic-and-social-impact"/>
    <w:p>
      <w:pPr>
        <w:pStyle w:val="Heading2"/>
      </w:pPr>
      <w:r>
        <w:t xml:space="preserve">Economic and Social Impact</w:t>
      </w:r>
    </w:p>
    <w:p>
      <w:pPr>
        <w:pStyle w:val="FirstParagraph"/>
      </w:pPr>
      <w:r>
        <w:t xml:space="preserve">The carpentry profession in Chicago has had a lasting economic impact. Apprenticeship programs, trade unions, and vocational schools have long supported the training of new generations of carpenters. These programs not only provide employment opportunities but also foster a sense of community among workers. For instance, the United Brotherhood of Carpenters and Joiners of America has played a key role in advocating for fair wages and working conditions in Chicago since its founding in the late 19th century.</w:t>
      </w:r>
    </w:p>
    <w:p>
      <w:pPr>
        <w:pStyle w:val="BodyText"/>
      </w:pPr>
      <w:r>
        <w:t xml:space="preserve">Socially, carpenters have contributed to Chicago’s cultural identity. From constructing iconic structures like the Chicago Cultural Center to crafting custom furniture for local businesses, their work is woven into the city’s daily life. Additionally, carpentry has been a pathway for immigrants and minorities seeking economic stability in a rapidly changing urban landscape.</w:t>
      </w:r>
    </w:p>
    <w:bookmarkEnd w:id="23"/>
    <w:bookmarkStart w:id="24" w:name="contemporary-challenges-and-innovations"/>
    <w:p>
      <w:pPr>
        <w:pStyle w:val="Heading2"/>
      </w:pPr>
      <w:r>
        <w:t xml:space="preserve">Contemporary Challenges and Innovations</w:t>
      </w:r>
    </w:p>
    <w:p>
      <w:pPr>
        <w:pStyle w:val="FirstParagraph"/>
      </w:pPr>
      <w:r>
        <w:t xml:space="preserve">In recent decades, the role of carpenters in Chicago has evolved with technological advancements. The adoption of computer-aided design (CAD) software, laser-cutting tools, and sustainable materials has transformed traditional methods. Modern carpenters now collaborate with architects to design energy-efficient homes and commercial spaces that prioritize eco-friendly practices.</w:t>
      </w:r>
    </w:p>
    <w:p>
      <w:pPr>
        <w:pStyle w:val="BodyText"/>
      </w:pPr>
      <w:r>
        <w:t xml:space="preserve">Despite these innovations, challenges persist. Urbanization has reduced the availability of land for traditional woodworking shops, while rising material costs have strained small businesses. However, initiatives like Chicago’s Green Alley Program have created opportunities for carpenters to contribute to urban sustainability efforts by using reclaimed wood and other environmentally conscious materials.</w:t>
      </w:r>
    </w:p>
    <w:bookmarkEnd w:id="24"/>
    <w:bookmarkStart w:id="25" w:name="conclusion"/>
    <w:p>
      <w:pPr>
        <w:pStyle w:val="Heading2"/>
      </w:pPr>
      <w:r>
        <w:t xml:space="preserve">Conclusion</w:t>
      </w:r>
    </w:p>
    <w:p>
      <w:pPr>
        <w:pStyle w:val="FirstParagraph"/>
      </w:pPr>
      <w:r>
        <w:t xml:space="preserve">This Undergraduate Thesis underscores the indispensable role of carpenters in shaping United States Chicago’s physical and cultural landscape. From reconstructing the city after disasters like the Great Fire of 1871 to embracing modern technology, carpenters have remained at the forefront of Chicago’s development. Their work reflects a blend of tradition and innovation, ensuring that this profession continues to thrive in a dynamic urban environment.</w:t>
      </w:r>
    </w:p>
    <w:p>
      <w:pPr>
        <w:pStyle w:val="BodyText"/>
      </w:pPr>
      <w:r>
        <w:t xml:space="preserve">As Chicago moves forward, it is imperative to recognize and support the contributions of carpenters. By preserving vocational training programs, promoting sustainable practices, and integrating carpentry into urban planning initiatives, the city can honor its heritage while fostering a future where craftsmanship remains a cornerstone of American industry.</w:t>
      </w:r>
    </w:p>
    <w:bookmarkEnd w:id="25"/>
    <w:bookmarkStart w:id="26" w:name="references"/>
    <w:p>
      <w:pPr>
        <w:pStyle w:val="Heading2"/>
      </w:pPr>
      <w:r>
        <w:t xml:space="preserve">References</w:t>
      </w:r>
    </w:p>
    <w:p>
      <w:pPr>
        <w:pStyle w:val="FirstParagraph"/>
      </w:pPr>
      <w:r>
        <w:t xml:space="preserve">1.</w:t>
      </w:r>
      <w:r>
        <w:t xml:space="preserve"> </w:t>
      </w:r>
      <w:r>
        <w:rPr>
          <w:iCs/>
          <w:i/>
        </w:rPr>
        <w:t xml:space="preserve">Chicago Architecture Center.</w:t>
      </w:r>
      <w:r>
        <w:t xml:space="preserve"> </w:t>
      </w:r>
      <w:r>
        <w:t xml:space="preserve">(n.d.). History of Chicago Architecture. Retrieved from [https://chicagoarchitecture.org](https://chicagoarchitecture.org).</w:t>
      </w:r>
      <w:r>
        <w:br/>
      </w:r>
      <w:r>
        <w:t xml:space="preserve">2.</w:t>
      </w:r>
      <w:r>
        <w:t xml:space="preserve"> </w:t>
      </w:r>
      <w:r>
        <w:rPr>
          <w:iCs/>
          <w:i/>
        </w:rPr>
        <w:t xml:space="preserve">The United Brotherhood of Carpenters and Joiners of America.</w:t>
      </w:r>
      <w:r>
        <w:t xml:space="preserve"> </w:t>
      </w:r>
      <w:r>
        <w:t xml:space="preserve">(n.d.). About Us. Retrieved from [https://ubcja.org](https://ubcja.org).</w:t>
      </w:r>
      <w:r>
        <w:br/>
      </w:r>
      <w:r>
        <w:t xml:space="preserve">3.</w:t>
      </w:r>
      <w:r>
        <w:t xml:space="preserve"> </w:t>
      </w:r>
      <w:r>
        <w:rPr>
          <w:iCs/>
          <w:i/>
        </w:rPr>
        <w:t xml:space="preserve">Chicago Landmarks Commission.</w:t>
      </w:r>
      <w:r>
        <w:t xml:space="preserve"> </w:t>
      </w:r>
      <w:r>
        <w:t xml:space="preserve">(n.d.). Preservation Efforts in Chicago. Retrieved from [https://chicagolandmarks.org](https://chicagolandmarks.org).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United States Chicago</dc:title>
  <dc:creator/>
  <dc:language>en</dc:language>
  <cp:keywords/>
  <dcterms:created xsi:type="dcterms:W3CDTF">2026-07-21T13:17:43Z</dcterms:created>
  <dcterms:modified xsi:type="dcterms:W3CDTF">2026-07-21T13:17:43Z</dcterms:modified>
</cp:coreProperties>
</file>

<file path=docProps/custom.xml><?xml version="1.0" encoding="utf-8"?>
<Properties xmlns="http://schemas.openxmlformats.org/officeDocument/2006/custom-properties" xmlns:vt="http://schemas.openxmlformats.org/officeDocument/2006/docPropsVTypes"/>
</file>