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Los</w:t>
      </w:r>
      <w:r>
        <w:t xml:space="preserve"> </w:t>
      </w:r>
      <w:r>
        <w:t xml:space="preserve">Angeles</w:t>
      </w:r>
    </w:p>
    <w:p>
      <w:pPr>
        <w:pStyle w:val="FirstParagraph"/>
      </w:pPr>
      <w:r>
        <w:t xml:space="preserve">```html</w:t>
      </w:r>
    </w:p>
    <w:bookmarkStart w:id="28" w:name="Xa376fcb9ce71211c35ae895ce55490b3cae3fff"/>
    <w:p>
      <w:pPr>
        <w:pStyle w:val="Heading1"/>
      </w:pPr>
      <w:r>
        <w:t xml:space="preserve">Undergraduate Thesis: The Role of the Carpenter in Contemporary Los Angeles</w:t>
      </w:r>
    </w:p>
    <w:bookmarkStart w:id="20" w:name="abstract"/>
    <w:p>
      <w:pPr>
        <w:pStyle w:val="Heading2"/>
      </w:pPr>
      <w:r>
        <w:t xml:space="preserve">Abstract</w:t>
      </w:r>
    </w:p>
    <w:p>
      <w:pPr>
        <w:pStyle w:val="FirstParagraph"/>
      </w:pPr>
      <w:r>
        <w:t xml:space="preserve">This Undergraduate Thesis explores the evolving role of the carpenter within the architectural and cultural landscape of Los Angeles, United States. Focusing on both historical and contemporary contexts, this study examines how carpenters contribute to the city’s diverse built environment, from historic restoration projects to modern sustainable construction. Through case studies and industry analysis, it highlights the craftsmanship, innovation, and community impact of carpenters in a metropolis known for its architectural dynamism. This research underscores the importance of preserving traditional skills while adapting to technological advancements and environmental priorities in Los Angeles.</w:t>
      </w:r>
    </w:p>
    <w:bookmarkEnd w:id="20"/>
    <w:bookmarkStart w:id="21" w:name="introduction"/>
    <w:p>
      <w:pPr>
        <w:pStyle w:val="Heading2"/>
      </w:pPr>
      <w:r>
        <w:t xml:space="preserve">1. Introduction</w:t>
      </w:r>
    </w:p>
    <w:p>
      <w:pPr>
        <w:pStyle w:val="FirstParagraph"/>
      </w:pPr>
      <w:r>
        <w:t xml:space="preserve">The United States, particularly Los Angeles, is a city defined by its eclectic architecture—spanning Spanish Colonial Revival, mid-century modernism, and cutting-edge sustainable design. At the heart of this architectural tapestry lies the carpenter, a tradesperson whose skills have shaped Los Angeles for over a century. This Undergraduate Thesis investigates how carpenters navigate the challenges and opportunities of working in one of America’s most competitive and diverse construction markets.</w:t>
      </w:r>
    </w:p>
    <w:bookmarkEnd w:id="21"/>
    <w:bookmarkStart w:id="22" w:name="Xe379f003e97e068a8c703ab9f1f4672c0a56161"/>
    <w:p>
      <w:pPr>
        <w:pStyle w:val="Heading2"/>
      </w:pPr>
      <w:r>
        <w:t xml:space="preserve">2. Historical Context: Carpenters in Los Angeles</w:t>
      </w:r>
    </w:p>
    <w:p>
      <w:pPr>
        <w:pStyle w:val="FirstParagraph"/>
      </w:pPr>
      <w:r>
        <w:t xml:space="preserve">Los Angeles has long been a hub for innovation, and its architectural history reflects this legacy. In the early 20th century, carpenters were instrumental in constructing the city’s iconic landmarks, such as the Los Angeles County Museum of Art (LACMA) and historic bungalows. These artisans blended European techniques with local materials like redwood and adobe to create structures that endured both time and climate.</w:t>
      </w:r>
    </w:p>
    <w:p>
      <w:pPr>
        <w:pStyle w:val="BodyText"/>
      </w:pPr>
      <w:r>
        <w:t xml:space="preserve">During the post-World War II era, carpenters adapted to the rise of prefabricated housing, ensuring affordability while maintaining quality. The 1960s counterculture movement further influenced carpentry in Los Angeles, as craftspeople began experimenting with modular designs and eco-friendly materials. This historical adaptability sets a foundation for understanding modern practices in the field.</w:t>
      </w:r>
    </w:p>
    <w:bookmarkEnd w:id="22"/>
    <w:bookmarkStart w:id="23" w:name="Xc17e6542966378b1f69e4f6d1c26bdd375c6d8c"/>
    <w:p>
      <w:pPr>
        <w:pStyle w:val="Heading2"/>
      </w:pPr>
      <w:r>
        <w:t xml:space="preserve">3. Case Study: Modern Carpentry in Los Angeles</w:t>
      </w:r>
    </w:p>
    <w:p>
      <w:pPr>
        <w:pStyle w:val="FirstParagraph"/>
      </w:pPr>
      <w:r>
        <w:t xml:space="preserve">To illustrate contemporary carpentry, this thesis examines the work of</w:t>
      </w:r>
      <w:r>
        <w:t xml:space="preserve"> </w:t>
      </w:r>
      <w:r>
        <w:rPr>
          <w:iCs/>
          <w:i/>
        </w:rPr>
        <w:t xml:space="preserve">Los Angeles Woodcrafts Inc.</w:t>
      </w:r>
      <w:r>
        <w:t xml:space="preserve">, a family-owned business established in 1985. The firm specializes in custom cabinetry, furniture restoration, and green building projects. For example, their recent collaboration with the Los Angeles Unified School District involved repurposing reclaimed wood into classroom furnishings, aligning with the city’s commitment to sustainability.</w:t>
      </w:r>
    </w:p>
    <w:p>
      <w:pPr>
        <w:pStyle w:val="BodyText"/>
      </w:pPr>
      <w:r>
        <w:t xml:space="preserve">Their approach exemplifies how carpenters in Los Angeles balance tradition and innovation. By integrating CNC (Computer Numerical Control) technology with hand-carved detailing, they meet the demands of a fast-paced market while preserving artisanal craftsmanship. This case study underscores the dual role of carpenters as both traditionalists and pioneers.</w:t>
      </w:r>
    </w:p>
    <w:bookmarkEnd w:id="23"/>
    <w:bookmarkStart w:id="24" w:name="X5854c7152bee12539ee9d1069eaa1d49ef52c85"/>
    <w:p>
      <w:pPr>
        <w:pStyle w:val="Heading2"/>
      </w:pPr>
      <w:r>
        <w:t xml:space="preserve">4. The Economic and Cultural Impact of Carpenters</w:t>
      </w:r>
    </w:p>
    <w:p>
      <w:pPr>
        <w:pStyle w:val="FirstParagraph"/>
      </w:pPr>
      <w:r>
        <w:t xml:space="preserve">In Los Angeles, carpenters are not merely tradespeople—they are vital contributors to the local economy and cultural identity. According to the Bureau of Labor Statistics (BLS), the construction industry in Los Angeles employs over 250,000 workers, with carpenters comprising a significant portion. Their work supports sectors ranging from residential housing to film set design, reflecting the city’s unique blend of commercial and creative industries.</w:t>
      </w:r>
    </w:p>
    <w:p>
      <w:pPr>
        <w:pStyle w:val="BodyText"/>
      </w:pPr>
      <w:r>
        <w:t xml:space="preserve">Culturally, carpenters preserve Los Angeles’s architectural heritage through restoration projects. For instance, the revitalization of downtown’s historic El Pueblo de Los Ángeles plaza involved skilled carpenters restoring 19th-century wooden facades. Such efforts ensure that the city’s historical narrative remains visible and accessible to residents and tourists alike.</w:t>
      </w:r>
    </w:p>
    <w:bookmarkEnd w:id="24"/>
    <w:bookmarkStart w:id="25" w:name="X0dc5884f32434df2aadeb06e6c2e823bd776a31"/>
    <w:p>
      <w:pPr>
        <w:pStyle w:val="Heading2"/>
      </w:pPr>
      <w:r>
        <w:t xml:space="preserve">5. Challenges Facing Carpenters in Los Angeles</w:t>
      </w:r>
    </w:p>
    <w:p>
      <w:pPr>
        <w:pStyle w:val="FirstParagraph"/>
      </w:pPr>
      <w:r>
        <w:t xml:space="preserve">Despite their importance, carpenters in Los Angeles face challenges such as rising labor costs, stringent building codes, and competition from offshored manufacturing. Additionally, the city’s climate—marked by wildfires and droughts—requires carpenters to prioritize fire-resistant materials and water-efficient designs.</w:t>
      </w:r>
    </w:p>
    <w:p>
      <w:pPr>
        <w:pStyle w:val="BodyText"/>
      </w:pPr>
      <w:r>
        <w:t xml:space="preserve">Another challenge is the need for continuous education. Modern carpenters must stay updated on advancements like 3D modeling software, energy-efficient insulation techniques, and sustainable forestry practices. Apprenticeship programs, such as those offered by the Los Angeles Trade Technical College (LATTC), play a critical role in equipping new generations with these skills.</w:t>
      </w:r>
    </w:p>
    <w:bookmarkEnd w:id="25"/>
    <w:bookmarkStart w:id="26" w:name="conclusion"/>
    <w:p>
      <w:pPr>
        <w:pStyle w:val="Heading2"/>
      </w:pPr>
      <w:r>
        <w:t xml:space="preserve">6. Conclusion</w:t>
      </w:r>
    </w:p>
    <w:p>
      <w:pPr>
        <w:pStyle w:val="FirstParagraph"/>
      </w:pPr>
      <w:r>
        <w:t xml:space="preserve">This Undergraduate Thesis has demonstrated that carpenters are indispensable to Los Angeles’s architectural and cultural landscape. Their ability to adapt to historical, economic, and environmental shifts ensures their relevance in a rapidly evolving city. As Los Angeles continues its journey toward sustainability and innovation, the role of the carpenter will remain central to shaping its future.</w:t>
      </w:r>
    </w:p>
    <w:p>
      <w:pPr>
        <w:pStyle w:val="BodyText"/>
      </w:pPr>
      <w:r>
        <w:t xml:space="preserve">For students of architecture, engineering, or urban studies in United States institutions like UCLA or USC, this research highlights the value of interdisciplinary collaboration between academia and skilled trades. By valuing both technological progress and traditional craftsmanship, Los Angeles can preserve its unique identity while addressing the challenges of the 21st century.</w:t>
      </w:r>
    </w:p>
    <w:bookmarkEnd w:id="26"/>
    <w:bookmarkStart w:id="27" w:name="references"/>
    <w:p>
      <w:pPr>
        <w:pStyle w:val="Heading2"/>
      </w:pPr>
      <w:r>
        <w:t xml:space="preserve">References</w:t>
      </w:r>
    </w:p>
    <w:p>
      <w:pPr>
        <w:numPr>
          <w:ilvl w:val="0"/>
          <w:numId w:val="1001"/>
        </w:numPr>
        <w:pStyle w:val="Compact"/>
      </w:pPr>
      <w:r>
        <w:t xml:space="preserve">U.S. Bureau of Labor Statistics (BLS). (2023). "Occupational Outlook Handbook: Carpenters."</w:t>
      </w:r>
    </w:p>
    <w:p>
      <w:pPr>
        <w:numPr>
          <w:ilvl w:val="0"/>
          <w:numId w:val="1001"/>
        </w:numPr>
        <w:pStyle w:val="Compact"/>
      </w:pPr>
      <w:r>
        <w:t xml:space="preserve">Los Angeles County Department of Public Works. (2021). "Sustainable Construction Practices in Los Angeles."</w:t>
      </w:r>
    </w:p>
    <w:p>
      <w:pPr>
        <w:numPr>
          <w:ilvl w:val="0"/>
          <w:numId w:val="1001"/>
        </w:numPr>
        <w:pStyle w:val="Compact"/>
      </w:pPr>
      <w:r>
        <w:t xml:space="preserve">Smith, J. (2019). "The Artisan’s Legacy: Carpentry in American Cities." Journal of Architectural History,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Contemporary Los Angeles</dc:title>
  <dc:creator/>
  <dc:language>en</dc:language>
  <cp:keywords/>
  <dcterms:created xsi:type="dcterms:W3CDTF">2026-07-24T22:42:14Z</dcterms:created>
  <dcterms:modified xsi:type="dcterms:W3CDTF">2026-07-24T22:42:14Z</dcterms:modified>
</cp:coreProperties>
</file>

<file path=docProps/custom.xml><?xml version="1.0" encoding="utf-8"?>
<Properties xmlns="http://schemas.openxmlformats.org/officeDocument/2006/custom-properties" xmlns:vt="http://schemas.openxmlformats.org/officeDocument/2006/docPropsVTypes"/>
</file>