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Xeda05c473dcce47195018e5e5755519c2948039"/>
    <w:p>
      <w:pPr>
        <w:pStyle w:val="Heading1"/>
      </w:pPr>
      <w:r>
        <w:t xml:space="preserve">Undergraduate Thesis: The Role of the Carpenter in Vietnam Ho Chi Minh City</w:t>
      </w:r>
    </w:p>
    <w:bookmarkStart w:id="20" w:name="introduction"/>
    <w:p>
      <w:pPr>
        <w:pStyle w:val="Heading2"/>
      </w:pPr>
      <w:r>
        <w:t xml:space="preserve">Introduction</w:t>
      </w:r>
    </w:p>
    <w:p>
      <w:pPr>
        <w:pStyle w:val="FirstParagraph"/>
      </w:pPr>
      <w:r>
        <w:t xml:space="preserve">This Undergraduate Thesis explores the significance of the carpenter profession within the context of Vietnam Ho Chi Minh City (HCMC). As a rapidly urbanizing metropolis, HCMC has undergone profound socio-economic transformations over recent decades. These changes have directly impacted traditional trades, including carpentry, which plays a vital role in both cultural heritage and modern construction practices. The thesis aims to analyze the evolving role of the carpenter in HCMC, examining how this profession adapts to urbanization while preserving its historical and cultural relevance.</w:t>
      </w:r>
    </w:p>
    <w:bookmarkEnd w:id="20"/>
    <w:bookmarkStart w:id="21" w:name="X59b9096f1168fc71c1fabd640c094689a01ec96"/>
    <w:p>
      <w:pPr>
        <w:pStyle w:val="Heading2"/>
      </w:pPr>
      <w:r>
        <w:t xml:space="preserve">Historical Context of Carpentry in Vietnam</w:t>
      </w:r>
    </w:p>
    <w:p>
      <w:pPr>
        <w:pStyle w:val="FirstParagraph"/>
      </w:pPr>
      <w:r>
        <w:t xml:space="preserve">Carpentry has been a cornerstone of Vietnamese craftsmanship for centuries. In Vietnam Ho Chi Minh City, the craft dates back to the pre-colonial era, where skilled carpenters built traditional wooden homes, temples, and boats using locally sourced materials like teak and bamboo. The French colonial period introduced new construction techniques and materials, blending Western influences with indigenous methods. Post-independence in 1975, HCMC experienced a shift toward modern infrastructure development, yet the art of carpentry remained integral to both residential and commercial projects.</w:t>
      </w:r>
    </w:p>
    <w:bookmarkEnd w:id="21"/>
    <w:bookmarkStart w:id="22" w:name="modern-challenges-and-adaptations"/>
    <w:p>
      <w:pPr>
        <w:pStyle w:val="Heading2"/>
      </w:pPr>
      <w:r>
        <w:t xml:space="preserve">Modern Challenges and Adaptations</w:t>
      </w:r>
    </w:p>
    <w:p>
      <w:pPr>
        <w:pStyle w:val="FirstParagraph"/>
      </w:pPr>
      <w:r>
        <w:t xml:space="preserve">In contemporary Vietnam Ho Chi Minh City, the carpenter faces unique challenges. Rapid urbanization has led to a decline in demand for traditional wooden structures, as concrete and steel dominate modern construction. Additionally, the influx of imported materials has reduced reliance on local timber resources. However, skilled carpenters have adapted by specializing in high-value niche markets such as furniture restoration, custom cabinetry, and sustainable woodwork. The rise of eco-friendly architecture has also revitalized interest in traditional carpentry techniques that emphasize sustainability and craftsmanship.</w:t>
      </w:r>
    </w:p>
    <w:bookmarkEnd w:id="22"/>
    <w:bookmarkStart w:id="23" w:name="Xecd9c8c86a61f1fe9c9f4a75716726c2693d7e1"/>
    <w:p>
      <w:pPr>
        <w:pStyle w:val="Heading2"/>
      </w:pPr>
      <w:r>
        <w:t xml:space="preserve">Cultural Significance of Carpentry in HCMC</w:t>
      </w:r>
    </w:p>
    <w:p>
      <w:pPr>
        <w:pStyle w:val="FirstParagraph"/>
      </w:pPr>
      <w:r>
        <w:t xml:space="preserve">The carpenter profession holds deep cultural significance in Vietnam Ho Chi Minh City. Traditional wooden crafts, such as intricate carved doors or ornate religious furniture, are symbols of Vietnamese heritage. In HCMC, where the pace of modern life is relentless, these crafts serve as a bridge between the past and present. Local artisans often collaborate with museums and cultural organizations to preserve historical techniques while educating younger generations about their value.</w:t>
      </w:r>
    </w:p>
    <w:bookmarkEnd w:id="23"/>
    <w:bookmarkStart w:id="24" w:name="Xb53e73488bc70a315c991494cf189b53be89b96"/>
    <w:p>
      <w:pPr>
        <w:pStyle w:val="Heading2"/>
      </w:pPr>
      <w:r>
        <w:t xml:space="preserve">Economic Contributions of Carpenters in HCMC</w:t>
      </w:r>
    </w:p>
    <w:p>
      <w:pPr>
        <w:pStyle w:val="FirstParagraph"/>
      </w:pPr>
      <w:r>
        <w:t xml:space="preserve">Despite modern challenges, carpenters contribute significantly to HCMC's economy. The city’s vibrant construction and furniture industries rely on skilled carpenters for specialized work that machines cannot replicate. In neighborhoods like District 5 and Binh Thanh, small-scale carpentry workshops thrive, offering affordable yet high-quality services to both local residents and expatriates. These businesses not only provide employment but also support the preservation of traditional skills.</w:t>
      </w:r>
    </w:p>
    <w:bookmarkEnd w:id="24"/>
    <w:bookmarkStart w:id="25" w:name="Xcf3f02fb9b2f4846cdf44823f226cd32e3a9938"/>
    <w:p>
      <w:pPr>
        <w:pStyle w:val="Heading2"/>
      </w:pPr>
      <w:r>
        <w:t xml:space="preserve">Education and Skill Development for Carpenters in HCMC</w:t>
      </w:r>
    </w:p>
    <w:p>
      <w:pPr>
        <w:pStyle w:val="FirstParagraph"/>
      </w:pPr>
      <w:r>
        <w:t xml:space="preserve">Recognizing the importance of preserving carpentry, educational institutions in Vietnam Ho Chi Minh City have begun integrating traditional craftsmanship into vocational training programs. Schools such as the Ho Chi Minh City University of Technology and Craft Vocational Colleges offer courses in woodworking, blending modern tools with age-old techniques. These initiatives aim to equip future generations with both technical expertise and an appreciation for cultural heritage.</w:t>
      </w:r>
    </w:p>
    <w:bookmarkEnd w:id="25"/>
    <w:bookmarkStart w:id="26" w:name="Xff190db37bd07f25ab3dc4bfc59d4a535de0d41"/>
    <w:p>
      <w:pPr>
        <w:pStyle w:val="Heading2"/>
      </w:pPr>
      <w:r>
        <w:t xml:space="preserve">Case Study: The Revival of Carpentry in HCMC</w:t>
      </w:r>
    </w:p>
    <w:p>
      <w:pPr>
        <w:pStyle w:val="FirstParagraph"/>
      </w:pPr>
      <w:r>
        <w:t xml:space="preserve">A notable example of carpentry’s revival is the “Craftsman Village” project in District 1, where local artisans showcase traditional Vietnamese woodworking. This initiative has attracted both domestic and international tourists, generating revenue while promoting cultural awareness. Similarly, independent carpenters like Mr. Nguyen Van Thanh, a third-generation woodworker in Phu Nhuan District, have gained recognition for restoring colonial-era furniture and creating bespoke designs that reflect HCMC’s multicultural identity.</w:t>
      </w:r>
    </w:p>
    <w:bookmarkEnd w:id="26"/>
    <w:bookmarkStart w:id="27" w:name="X73d53b51f8df9f64514b43e07b5831806045761"/>
    <w:p>
      <w:pPr>
        <w:pStyle w:val="Heading2"/>
      </w:pPr>
      <w:r>
        <w:t xml:space="preserve">Future Prospects for Carpenters in Vietnam Ho Chi Minh City</w:t>
      </w:r>
    </w:p>
    <w:p>
      <w:pPr>
        <w:pStyle w:val="FirstParagraph"/>
      </w:pPr>
      <w:r>
        <w:t xml:space="preserve">The future of the carpenter profession in Vietnam Ho Chi Minh City depends on balancing innovation with tradition. As sustainable construction gains traction, carpenters with expertise in eco-friendly practices are likely to see increased demand. Moreover, digital platforms such as social media and e-commerce have enabled HCMC-based carpenters to reach global markets, exporting traditional Vietnamese woodwork internationally.</w:t>
      </w:r>
    </w:p>
    <w:bookmarkEnd w:id="27"/>
    <w:bookmarkStart w:id="28" w:name="conclusion"/>
    <w:p>
      <w:pPr>
        <w:pStyle w:val="Heading2"/>
      </w:pPr>
      <w:r>
        <w:t xml:space="preserve">Conclusion</w:t>
      </w:r>
    </w:p>
    <w:p>
      <w:pPr>
        <w:pStyle w:val="FirstParagraph"/>
      </w:pPr>
      <w:r>
        <w:t xml:space="preserve">This Undergraduate Thesis underscores the resilience and adaptability of the carpenter profession in Vietnam Ho Chi Minh City. While urbanization and modernization have posed challenges, the craft remains a vital part of HCMC’s identity. By preserving traditional techniques, embracing innovation, and fostering education, carpenters can ensure their legacy continues to shape both the city’s physical landscape and its cultural narrative for generations to come.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Carpenter in Vietnam Ho Chi Minh City</dc:title>
  <dc:creator/>
  <dc:language>en</dc:language>
  <cp:keywords/>
  <dcterms:created xsi:type="dcterms:W3CDTF">2026-07-23T16:48:46Z</dcterms:created>
  <dcterms:modified xsi:type="dcterms:W3CDTF">2026-07-23T16:48:46Z</dcterms:modified>
</cp:coreProperties>
</file>

<file path=docProps/custom.xml><?xml version="1.0" encoding="utf-8"?>
<Properties xmlns="http://schemas.openxmlformats.org/officeDocument/2006/custom-properties" xmlns:vt="http://schemas.openxmlformats.org/officeDocument/2006/docPropsVTypes"/>
</file>