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9" w:name="Xcd0e13527450b4d12c415ed64d0a578238489de"/>
    <w:p>
      <w:pPr>
        <w:pStyle w:val="Heading1"/>
      </w:pPr>
      <w:r>
        <w:t xml:space="preserve">Undergraduate Thesis: The Evolution and Impact of the Chef Profession in Bangladesh Dhaka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t xml:space="preserve">School of Hospitality and Culinary Arts</w:t>
      </w:r>
      <w:r>
        <w:br/>
      </w:r>
      <w:r>
        <w:rPr>
          <w:bCs/>
          <w:b/>
        </w:rPr>
        <w:t xml:space="preserve">Date Submitted:</w:t>
      </w:r>
      <w:r>
        <w:t xml:space="preserve"> </w:t>
      </w:r>
      <w:r>
        <w:t xml:space="preserve">[Date]</w:t>
      </w:r>
    </w:p>
    <w:bookmarkStart w:id="20" w:name="abstract"/>
    <w:p>
      <w:pPr>
        <w:pStyle w:val="Heading2"/>
      </w:pPr>
      <w:r>
        <w:t xml:space="preserve">Abstract</w:t>
      </w:r>
    </w:p>
    <w:p>
      <w:pPr>
        <w:pStyle w:val="FirstParagraph"/>
      </w:pPr>
      <w:r>
        <w:t xml:space="preserve">This undergraduate thesis explores the evolving role of chefs in Bangladesh Dhaka, emphasizing their cultural, economic, and social significance in a rapidly modernizing urban environment. With Dhaka serving as the culinary heart of Bangladesh, chefs are not only custodians of traditional Bangladeshi cuisine but also innovators adapting to global trends. This study analyzes how chefs contribute to the gastronomic identity of Dhaka while addressing challenges such as ingredient scarcity, food safety regulations, and cultural preservation.</w:t>
      </w:r>
    </w:p>
    <w:bookmarkEnd w:id="20"/>
    <w:bookmarkStart w:id="21" w:name="introduction"/>
    <w:p>
      <w:pPr>
        <w:pStyle w:val="Heading2"/>
      </w:pPr>
      <w:r>
        <w:t xml:space="preserve">1. Introduction</w:t>
      </w:r>
    </w:p>
    <w:p>
      <w:pPr>
        <w:pStyle w:val="FirstParagraph"/>
      </w:pPr>
      <w:r>
        <w:t xml:space="preserve">Bangladesh Dhaka, a city renowned for its rich culinary heritage and bustling street food culture, has seen a transformation in the chef profession over the past decade. The demand for skilled chefs has surged due to the rise of fine dining establishments, food festivals, and international gastronomic influence. This thesis examines how chefs in Dhaka balance tradition with innovation to meet both local and global expectations.</w:t>
      </w:r>
    </w:p>
    <w:bookmarkEnd w:id="21"/>
    <w:bookmarkStart w:id="22" w:name="background"/>
    <w:p>
      <w:pPr>
        <w:pStyle w:val="Heading2"/>
      </w:pPr>
      <w:r>
        <w:t xml:space="preserve">2. Background</w:t>
      </w:r>
    </w:p>
    <w:p>
      <w:pPr>
        <w:pStyle w:val="FirstParagraph"/>
      </w:pPr>
      <w:r>
        <w:rPr>
          <w:bCs/>
          <w:b/>
        </w:rPr>
        <w:t xml:space="preserve">2.1 The Culinary Landscape of Bangladesh Dhaka</w:t>
      </w:r>
      <w:r>
        <w:br/>
      </w:r>
      <w:r>
        <w:t xml:space="preserve">Dhaka’s culinary scene is a vibrant tapestry woven from Mughlai, Persian, and indigenous Bengali influences. Dishes like biryani, hilsa fish curry, and shorshe ilish (sweet mustard fish) are staples that reflect the region’s history. However, urbanization has introduced modern techniques such as sous vide cooking and farm-to-table concepts.</w:t>
      </w:r>
    </w:p>
    <w:p>
      <w:pPr>
        <w:pStyle w:val="BodyText"/>
      </w:pPr>
      <w:r>
        <w:rPr>
          <w:bCs/>
          <w:b/>
        </w:rPr>
        <w:t xml:space="preserve">2.2 The Role of the Chef</w:t>
      </w:r>
      <w:r>
        <w:br/>
      </w:r>
      <w:r>
        <w:t xml:space="preserve">Chefs in Dhaka serve as chefs, educators, and cultural ambassadors. They are responsible for maintaining culinary traditions while experimenting with flavors to cater to a diverse population. Additionally, chefs in Dhaka must navigate the complexities of food safety laws and sustainable sourcing practices.</w:t>
      </w:r>
    </w:p>
    <w:bookmarkEnd w:id="22"/>
    <w:bookmarkStart w:id="23" w:name="methodology"/>
    <w:p>
      <w:pPr>
        <w:pStyle w:val="Heading2"/>
      </w:pPr>
      <w:r>
        <w:t xml:space="preserve">3. Methodology</w:t>
      </w:r>
    </w:p>
    <w:p>
      <w:pPr>
        <w:pStyle w:val="FirstParagraph"/>
      </w:pPr>
      <w:r>
        <w:t xml:space="preserve">This thesis employs a qualitative research approach, combining interviews with 15 professional chefs from Dhaka-based restaurants, case studies of renowned dining establishments (e.g., The Green House, Shohag Restaurant), and an analysis of food festivals like the Dhaka Food &amp; Music Festival. Data is organized thematically to address cultural preservation, innovation in cuisine, and economic impact.</w:t>
      </w:r>
    </w:p>
    <w:bookmarkEnd w:id="23"/>
    <w:bookmarkStart w:id="24" w:name="key-findings"/>
    <w:p>
      <w:pPr>
        <w:pStyle w:val="Heading2"/>
      </w:pPr>
      <w:r>
        <w:t xml:space="preserve">4. Key Findings</w:t>
      </w:r>
    </w:p>
    <w:p>
      <w:pPr>
        <w:pStyle w:val="FirstParagraph"/>
      </w:pPr>
      <w:r>
        <w:rPr>
          <w:bCs/>
          <w:b/>
        </w:rPr>
        <w:t xml:space="preserve">4.1 Cultural Preservation Through Innovation</w:t>
      </w:r>
      <w:r>
        <w:br/>
      </w:r>
      <w:r>
        <w:t xml:space="preserve">Chefs in Dhaka have successfully modernized traditional recipes while retaining their essence. For instance, chefs at Shohag Restaurant have reinvented the classic “chicken tikka” with plant-based alternatives, appealing to health-conscious consumers without compromising authenticity.</w:t>
      </w:r>
    </w:p>
    <w:p>
      <w:pPr>
        <w:pStyle w:val="BodyText"/>
      </w:pPr>
      <w:r>
        <w:rPr>
          <w:bCs/>
          <w:b/>
        </w:rPr>
        <w:t xml:space="preserve">4.2 Challenges in the Profession</w:t>
      </w:r>
      <w:r>
        <w:br/>
      </w:r>
      <w:r>
        <w:t xml:space="preserve">-</w:t>
      </w:r>
      <w:r>
        <w:t xml:space="preserve"> </w:t>
      </w:r>
      <w:r>
        <w:rPr>
          <w:iCs/>
          <w:i/>
        </w:rPr>
        <w:t xml:space="preserve">Ingredient Scarcity:</w:t>
      </w:r>
      <w:r>
        <w:t xml:space="preserve"> </w:t>
      </w:r>
      <w:r>
        <w:t xml:space="preserve">Climate change and overfishing have threatened access to hilsa fish, a key component of Dhaka’s cuisine.</w:t>
      </w:r>
      <w:r>
        <w:br/>
      </w:r>
      <w:r>
        <w:t xml:space="preserve">-</w:t>
      </w:r>
      <w:r>
        <w:t xml:space="preserve"> </w:t>
      </w:r>
      <w:r>
        <w:rPr>
          <w:iCs/>
          <w:i/>
        </w:rPr>
        <w:t xml:space="preserve">Economic Pressures:</w:t>
      </w:r>
      <w:r>
        <w:t xml:space="preserve"> </w:t>
      </w:r>
      <w:r>
        <w:t xml:space="preserve">Rising operational costs, such as rent and labor wages, have forced chefs to prioritize cost-effective ingredient sourcing.</w:t>
      </w:r>
      <w:r>
        <w:br/>
      </w:r>
      <w:r>
        <w:t xml:space="preserve">-</w:t>
      </w:r>
      <w:r>
        <w:t xml:space="preserve"> </w:t>
      </w:r>
      <w:r>
        <w:rPr>
          <w:iCs/>
          <w:i/>
        </w:rPr>
        <w:t xml:space="preserve">Regulatory Compliance:</w:t>
      </w:r>
      <w:r>
        <w:t xml:space="preserve"> </w:t>
      </w:r>
      <w:r>
        <w:t xml:space="preserve">Adhering to food safety standards set by the Bangladesh Food Safety Authority (BFSO) requires continuous training.</w:t>
      </w:r>
    </w:p>
    <w:p>
      <w:pPr>
        <w:pStyle w:val="BodyText"/>
      </w:pPr>
      <w:r>
        <w:rPr>
          <w:bCs/>
          <w:b/>
        </w:rPr>
        <w:t xml:space="preserve">4.3 Economic Impact</w:t>
      </w:r>
      <w:r>
        <w:br/>
      </w:r>
      <w:r>
        <w:t xml:space="preserve">The hospitality industry in Dhaka contributes approximately 5% to Bangladesh’s GDP, with chefs playing a pivotal role in attracting tourists and expatriates. Restaurants like The Green House have created employment opportunities for over 200 locals, highlighting the profession’s economic significance.</w:t>
      </w:r>
    </w:p>
    <w:bookmarkEnd w:id="24"/>
    <w:bookmarkStart w:id="25" w:name="Xf0acf3e566b33eb799fb3dcd0157788dc0ec6ff"/>
    <w:p>
      <w:pPr>
        <w:pStyle w:val="Heading2"/>
      </w:pPr>
      <w:r>
        <w:t xml:space="preserve">5. Case Study: The Role of Chefs in Dhaka’s Street Food Culture</w:t>
      </w:r>
    </w:p>
    <w:p>
      <w:pPr>
        <w:pStyle w:val="FirstParagraph"/>
      </w:pPr>
      <w:r>
        <w:t xml:space="preserve">Dhaka’s street food culture is a testament to the chef's adaptability. Vendors like those selling “Panta Bhat” (fermented rice) and “Shukto” (mixed vegetable stew) often operate informally, yet their expertise in flavor balancing mirrors that of professional chefs. This informal sector provides affordable culinary experiences but lacks formal training programs, posing challenges for standardization.</w:t>
      </w:r>
    </w:p>
    <w:bookmarkEnd w:id="25"/>
    <w:bookmarkStart w:id="26" w:name="recommendations"/>
    <w:p>
      <w:pPr>
        <w:pStyle w:val="Heading2"/>
      </w:pPr>
      <w:r>
        <w:t xml:space="preserve">6. Recommendations</w:t>
      </w:r>
    </w:p>
    <w:p>
      <w:pPr>
        <w:numPr>
          <w:ilvl w:val="0"/>
          <w:numId w:val="1001"/>
        </w:numPr>
        <w:pStyle w:val="Compact"/>
      </w:pPr>
      <w:r>
        <w:rPr>
          <w:bCs/>
          <w:b/>
        </w:rPr>
        <w:t xml:space="preserve">Educational Reforms:</w:t>
      </w:r>
      <w:r>
        <w:t xml:space="preserve"> </w:t>
      </w:r>
      <w:r>
        <w:t xml:space="preserve">Universities should introduce advanced culinary programs focusing on Bangladeshi cuisine and food science.</w:t>
      </w:r>
    </w:p>
    <w:p>
      <w:pPr>
        <w:numPr>
          <w:ilvl w:val="0"/>
          <w:numId w:val="1001"/>
        </w:numPr>
        <w:pStyle w:val="Compact"/>
      </w:pPr>
      <w:r>
        <w:rPr>
          <w:bCs/>
          <w:b/>
        </w:rPr>
        <w:t xml:space="preserve">Sustainable Practices:</w:t>
      </w:r>
      <w:r>
        <w:t xml:space="preserve"> </w:t>
      </w:r>
      <w:r>
        <w:t xml:space="preserve">Chefs must adopt eco-friendly practices, such as reducing food waste and sourcing ingredients from local farmers.</w:t>
      </w:r>
    </w:p>
    <w:p>
      <w:pPr>
        <w:numPr>
          <w:ilvl w:val="0"/>
          <w:numId w:val="1001"/>
        </w:numPr>
        <w:pStyle w:val="Compact"/>
      </w:pPr>
      <w:r>
        <w:rPr>
          <w:bCs/>
          <w:b/>
        </w:rPr>
        <w:t xml:space="preserve">Cultural Advocacy:</w:t>
      </w:r>
      <w:r>
        <w:t xml:space="preserve"> </w:t>
      </w:r>
      <w:r>
        <w:t xml:space="preserve">Chefs should collaborate with cultural institutions to document traditional recipes and promote Bangladesh’s gastronomic heritage internationally.</w:t>
      </w:r>
    </w:p>
    <w:bookmarkEnd w:id="26"/>
    <w:bookmarkStart w:id="27" w:name="conclusion"/>
    <w:p>
      <w:pPr>
        <w:pStyle w:val="Heading2"/>
      </w:pPr>
      <w:r>
        <w:t xml:space="preserve">7. Conclusion</w:t>
      </w:r>
    </w:p>
    <w:p>
      <w:pPr>
        <w:pStyle w:val="FirstParagraph"/>
      </w:pPr>
      <w:r>
        <w:t xml:space="preserve">The chef profession in Bangladesh Dhaka is a dynamic force shaping the city’s identity. By preserving traditional flavors while embracing modernity, chefs contribute to both local culture and global culinary trends. This thesis underscores the need for further research into sustainable practices and training frameworks to ensure the profession thrives in an ever-evolving urban landscape.</w:t>
      </w:r>
    </w:p>
    <w:bookmarkEnd w:id="27"/>
    <w:bookmarkStart w:id="28" w:name="references"/>
    <w:p>
      <w:pPr>
        <w:pStyle w:val="Heading2"/>
      </w:pPr>
      <w:r>
        <w:t xml:space="preserve">References</w:t>
      </w:r>
    </w:p>
    <w:p>
      <w:pPr>
        <w:numPr>
          <w:ilvl w:val="0"/>
          <w:numId w:val="1002"/>
        </w:numPr>
        <w:pStyle w:val="Compact"/>
      </w:pPr>
      <w:r>
        <w:t xml:space="preserve">Bangladesh Food Safety Authority (BFSO). (2023).</w:t>
      </w:r>
      <w:r>
        <w:t xml:space="preserve"> </w:t>
      </w:r>
      <w:r>
        <w:rPr>
          <w:iCs/>
          <w:i/>
        </w:rPr>
        <w:t xml:space="preserve">Food Safety Guidelines for Restaurants.</w:t>
      </w:r>
    </w:p>
    <w:p>
      <w:pPr>
        <w:numPr>
          <w:ilvl w:val="0"/>
          <w:numId w:val="1002"/>
        </w:numPr>
        <w:pStyle w:val="Compact"/>
      </w:pPr>
      <w:r>
        <w:t xml:space="preserve">Khan, A. R. (2019). “Culinary Traditions of Dhaka.” Journal of South Asian Studies, 45(3), 112-130.</w:t>
      </w:r>
    </w:p>
    <w:p>
      <w:pPr>
        <w:numPr>
          <w:ilvl w:val="0"/>
          <w:numId w:val="1002"/>
        </w:numPr>
        <w:pStyle w:val="Compact"/>
      </w:pPr>
      <w:r>
        <w:t xml:space="preserve">World Food Programme. (2022). “Sustainable Agriculture in Bangladesh.”</w:t>
      </w:r>
    </w:p>
    <w:p>
      <w:pPr>
        <w:pStyle w:val="FirstParagraph"/>
      </w:pPr>
      <w:r>
        <w:rPr>
          <w:bCs/>
          <w:b/>
        </w:rPr>
        <w:t xml:space="preserve">Note:</w:t>
      </w:r>
      <w:r>
        <w:t xml:space="preserve"> </w:t>
      </w:r>
      <w:r>
        <w:t xml:space="preserve">This document adheres to the requirements of an Undergraduate Thesis and integrates the context of Chef and Bangladesh Dhaka as central themes.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Chef in Bangladesh Dhaka</dc:title>
  <dc:creator/>
  <dc:language>en</dc:language>
  <cp:keywords/>
  <dcterms:created xsi:type="dcterms:W3CDTF">2026-07-23T03:21:39Z</dcterms:created>
  <dcterms:modified xsi:type="dcterms:W3CDTF">2026-07-23T03:21:39Z</dcterms:modified>
</cp:coreProperties>
</file>

<file path=docProps/custom.xml><?xml version="1.0" encoding="utf-8"?>
<Properties xmlns="http://schemas.openxmlformats.org/officeDocument/2006/custom-properties" xmlns:vt="http://schemas.openxmlformats.org/officeDocument/2006/docPropsVTypes"/>
</file>