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undergraduate-thesis"/>
    <w:p>
      <w:pPr>
        <w:pStyle w:val="Heading1"/>
      </w:pPr>
      <w:r>
        <w:t xml:space="preserve">Undergraduate Thesis</w:t>
      </w:r>
    </w:p>
    <w:p>
      <w:pPr>
        <w:pStyle w:val="FirstParagraph"/>
      </w:pPr>
      <w:r>
        <w:rPr>
          <w:bCs/>
          <w:b/>
        </w:rPr>
        <w:t xml:space="preserve">Title:</w:t>
      </w:r>
      <w:r>
        <w:t xml:space="preserve"> </w:t>
      </w:r>
      <w:r>
        <w:t xml:space="preserve">The Role of Chef in Contemporary Culinary Practices: A Study of Belgium Brussels</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evolving role of the chef in contemporary culinary practices, with a specific focus on Belgium Brussels. As a cultural and gastronomic hub, Belgium Brussels presents unique opportunities and challenges for chefs navigating local traditions, global influences, and modern consumer demands. Through case studies of renowned chefs in the region and an analysis of food trends, this study argues that chefs in Belgium Brussels are pivotal in shaping not only the culinary identity of the city but also its cultural narrative. The research combines qualitative methods such as interviews with chefs, archival data on restaurant practices, and a review of academic literature on gastronomy to provide a comprehensive understanding of the chef's multifaceted role.</w:t>
      </w:r>
    </w:p>
    <w:bookmarkEnd w:id="21"/>
    <w:bookmarkStart w:id="22" w:name="introduction"/>
    <w:p>
      <w:pPr>
        <w:pStyle w:val="Heading2"/>
      </w:pPr>
      <w:r>
        <w:t xml:space="preserve">Introduction</w:t>
      </w:r>
    </w:p>
    <w:p>
      <w:pPr>
        <w:pStyle w:val="FirstParagraph"/>
      </w:pPr>
      <w:r>
        <w:t xml:space="preserve">The chef is more than a cook; they are an artist, innovator, and cultural ambassador. In Belgium Brussels, where tradition meets modernity, chefs face the dual challenge of preserving local culinary heritage while embracing global trends. This thesis investigates how chefs in Brussels contribute to the city’s reputation as a center of gastronomy. With its diverse population and UNESCO-recognized cuisine (including Belgian chocolates and mussels), Brussels offers a unique backdrop for studying the chef’s role in bridging regional identity with international acclaim.</w:t>
      </w:r>
    </w:p>
    <w:p>
      <w:pPr>
        <w:pStyle w:val="BodyText"/>
      </w:pPr>
      <w:r>
        <w:t xml:space="preserve">The study is structured into three main sections: an exploration of Belgium Brussels’ culinary landscape, an analysis of chefs’ contributions to this environment, and a discussion of the challenges they face. By examining these aspects, this thesis aims to highlight the significance of chefs in shaping contemporary culinary practices within a specific geographic and cultural context.</w:t>
      </w:r>
    </w:p>
    <w:bookmarkEnd w:id="22"/>
    <w:bookmarkStart w:id="23" w:name="Xe843136f1643ff9d44e025672f60871292deb80"/>
    <w:p>
      <w:pPr>
        <w:pStyle w:val="Heading2"/>
      </w:pPr>
      <w:r>
        <w:t xml:space="preserve">The Culinary Landscape of Belgium Brussels</w:t>
      </w:r>
    </w:p>
    <w:p>
      <w:pPr>
        <w:pStyle w:val="FirstParagraph"/>
      </w:pPr>
      <w:r>
        <w:t xml:space="preserve">Belgium Brussels is renowned for its rich gastronomic heritage, blending French, Dutch, and German influences. Local specialties such as carbonnade flamande (beef stew), moules-frites (mussels and fries), and waffles are staples of the region’s cuisine. However, in recent decades, the city has also become a melting pot of global culinary traditions due to its status as a European capital and a hub for international diplomacy.</w:t>
      </w:r>
    </w:p>
    <w:p>
      <w:pPr>
        <w:pStyle w:val="BodyText"/>
      </w:pPr>
      <w:r>
        <w:t xml:space="preserve">This cultural diversity is reflected in Brussels’ food scene, which features both traditional bistros and avant-garde restaurants led by visionary chefs. The presence of immigrant communities has introduced new flavors, such as North African tagines or Asian-inspired street food, while local chefs strive to innovate within these contexts. For example, the rise of farm-to-table movements and sustainable dining practices in Brussels demonstrates a growing emphasis on ethical sourcing and environmental consciousness.</w:t>
      </w:r>
    </w:p>
    <w:bookmarkEnd w:id="23"/>
    <w:bookmarkStart w:id="24" w:name="the-chef-as-cultural-ambassador"/>
    <w:p>
      <w:pPr>
        <w:pStyle w:val="Heading2"/>
      </w:pPr>
      <w:r>
        <w:t xml:space="preserve">The Chef as Cultural Ambassador</w:t>
      </w:r>
    </w:p>
    <w:p>
      <w:pPr>
        <w:pStyle w:val="FirstParagraph"/>
      </w:pPr>
      <w:r>
        <w:t xml:space="preserve">Chiefs in Belgium Brussels are not merely culinary professionals; they are cultural ambassadors who shape the city’s gastronomic identity. This role is particularly evident in their efforts to preserve traditional recipes while experimenting with modern techniques. For instance, Chef [Name], a Michelin-starred chef based in Brussels, has gained international acclaim for reinterpreting Belgian classics using molecular gastronomy and global ingredients.</w:t>
      </w:r>
    </w:p>
    <w:p>
      <w:pPr>
        <w:pStyle w:val="BodyText"/>
      </w:pPr>
      <w:r>
        <w:t xml:space="preserve">Moreover, chefs play a critical role in fostering cross-cultural dialogue through their menus. By incorporating elements of immigrant cuisines into their offerings, they promote inclusivity and celebrate the city’s multiculturalism. This approach is exemplified by restaurants like [Restaurant Name], which blends Belgian flavors with Moroccan spices to create fusion dishes that resonate with both locals and tourists.</w:t>
      </w:r>
    </w:p>
    <w:bookmarkEnd w:id="24"/>
    <w:bookmarkStart w:id="25" w:name="Xd4af5b37380a4d600ecbf4be13a9ef825e66d72"/>
    <w:p>
      <w:pPr>
        <w:pStyle w:val="Heading2"/>
      </w:pPr>
      <w:r>
        <w:t xml:space="preserve">Challenges Faced by Chefs in Belgium Brussels</w:t>
      </w:r>
    </w:p>
    <w:p>
      <w:pPr>
        <w:pStyle w:val="FirstParagraph"/>
      </w:pPr>
      <w:r>
        <w:t xml:space="preserve">Despite their contributions, chefs in Belgium Brussels face several challenges. Economic pressures, such as rising ingredient costs and competition from fast food chains, have made it difficult for small, independent restaurants to thrive. Additionally, the need to balance authenticity with innovation can be a delicate act; chefs must avoid alienating traditionalists while appealing to younger generations who favor trendy or health-conscious options.</w:t>
      </w:r>
    </w:p>
    <w:p>
      <w:pPr>
        <w:pStyle w:val="BodyText"/>
      </w:pPr>
      <w:r>
        <w:t xml:space="preserve">Sustainability is another pressing issue. Chefs are increasingly required to source ingredients responsibly and reduce food waste, which demands both creativity and adaptability. For example, the use of "nose-to-tail" cooking practices in Brussels has gained traction as a way to minimize waste while honoring culinary traditions.</w:t>
      </w:r>
    </w:p>
    <w:bookmarkEnd w:id="25"/>
    <w:bookmarkStart w:id="26" w:name="conclusion"/>
    <w:p>
      <w:pPr>
        <w:pStyle w:val="Heading2"/>
      </w:pPr>
      <w:r>
        <w:t xml:space="preserve">Conclusion</w:t>
      </w:r>
    </w:p>
    <w:p>
      <w:pPr>
        <w:pStyle w:val="FirstParagraph"/>
      </w:pPr>
      <w:r>
        <w:t xml:space="preserve">The chef’s role in Belgium Brussels is both dynamic and indispensable. As the city continues to evolve, chefs remain at the forefront of its culinary and cultural transformation. By preserving tradition, embracing innovation, and addressing global challenges, they ensure that Brussels’ gastronomy remains a vital part of its identity. This thesis underscores the importance of supporting chefs not only as culinary professionals but also as key figures in shaping the future of food in a multicultural society.</w:t>
      </w:r>
    </w:p>
    <w:p>
      <w:pPr>
        <w:pStyle w:val="BodyText"/>
      </w:pPr>
      <w:r>
        <w:t xml:space="preserve">Future research could explore the impact of technology on dining experiences or the role of social media in promoting chefs’ work. However, this study provides a foundational understanding of how chefs in Belgium Brussels contribute to their city’s unique gastronomic legacy.</w:t>
      </w:r>
    </w:p>
    <w:bookmarkEnd w:id="26"/>
    <w:bookmarkStart w:id="27" w:name="references"/>
    <w:p>
      <w:pPr>
        <w:pStyle w:val="Heading2"/>
      </w:pPr>
      <w:r>
        <w:t xml:space="preserve">References</w:t>
      </w:r>
    </w:p>
    <w:p>
      <w:pPr>
        <w:numPr>
          <w:ilvl w:val="0"/>
          <w:numId w:val="1001"/>
        </w:numPr>
        <w:pStyle w:val="Compact"/>
      </w:pPr>
      <w:r>
        <w:t xml:space="preserve">[Insert Academic Source 1]</w:t>
      </w:r>
    </w:p>
    <w:p>
      <w:pPr>
        <w:numPr>
          <w:ilvl w:val="0"/>
          <w:numId w:val="1001"/>
        </w:numPr>
        <w:pStyle w:val="Compact"/>
      </w:pPr>
      <w:r>
        <w:t xml:space="preserve">[Insert Academic Source 2]</w:t>
      </w:r>
    </w:p>
    <w:p>
      <w:pPr>
        <w:numPr>
          <w:ilvl w:val="0"/>
          <w:numId w:val="1001"/>
        </w:numPr>
        <w:pStyle w:val="Compact"/>
      </w:pPr>
      <w:r>
        <w:t xml:space="preserve">[Interview Transcripts or Restaurant Reports, if applicable]</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Contemporary Culinary Practices in Belgium Brussels</dc:title>
  <dc:creator/>
  <dc:language>en</dc:language>
  <cp:keywords/>
  <dcterms:created xsi:type="dcterms:W3CDTF">2026-07-20T11:17:08Z</dcterms:created>
  <dcterms:modified xsi:type="dcterms:W3CDTF">2026-07-20T11:17:08Z</dcterms:modified>
</cp:coreProperties>
</file>

<file path=docProps/custom.xml><?xml version="1.0" encoding="utf-8"?>
<Properties xmlns="http://schemas.openxmlformats.org/officeDocument/2006/custom-properties" xmlns:vt="http://schemas.openxmlformats.org/officeDocument/2006/docPropsVTypes"/>
</file>