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Canada</w:t>
      </w:r>
      <w:r>
        <w:t xml:space="preserve"> </w:t>
      </w:r>
      <w:r>
        <w:t xml:space="preserve">Montreal's</w:t>
      </w:r>
      <w:r>
        <w:t xml:space="preserve"> </w:t>
      </w:r>
      <w:r>
        <w:t xml:space="preserve">Culinary</w:t>
      </w:r>
      <w:r>
        <w:t xml:space="preserve"> </w:t>
      </w:r>
      <w:r>
        <w:t xml:space="preserve">Landscape</w:t>
      </w:r>
    </w:p>
    <w:p>
      <w:pPr>
        <w:pStyle w:val="FirstParagraph"/>
      </w:pPr>
      <w:r>
        <w:t xml:space="preserve">```html</w:t>
      </w:r>
    </w:p>
    <w:bookmarkStart w:id="28" w:name="X0ba952ceeeb7fb95e1ebf68e074a3be1fea4487"/>
    <w:p>
      <w:pPr>
        <w:pStyle w:val="Heading1"/>
      </w:pPr>
      <w:r>
        <w:t xml:space="preserve">Undergraduate Thesis: The Role of the Chef in Canada Montreal's Culinary Landscape</w:t>
      </w:r>
    </w:p>
    <w:bookmarkStart w:id="20" w:name="abstract"/>
    <w:p>
      <w:pPr>
        <w:pStyle w:val="Heading2"/>
      </w:pPr>
      <w:r>
        <w:t xml:space="preserve">Abstract</w:t>
      </w:r>
    </w:p>
    <w:p>
      <w:pPr>
        <w:pStyle w:val="FirstParagraph"/>
      </w:pPr>
      <w:r>
        <w:t xml:space="preserve">This thesis explores the multifaceted role of a chef within the vibrant culinary scene of Canada Montreal, emphasizing how cultural, economic, and social factors shape their professional identity. By analyzing case studies and existing literature, this study investigates how chefs in Montreal navigate challenges such as multiculturalism, seasonal ingredient availability, and global competition while contributing to the city's reputation as a gastronomic hub. The findings highlight the significance of innovation, adaptability, and cultural integration in defining the chef’s impact on Montreal's food culture.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Canada Montreal, a city renowned for its rich cultural heritage and cosmopolitan vibe, has long been a melting pot of culinary traditions. As the heart of Quebec’s food scene, Montreal offers chefs unique opportunities to blend French-Canadian cuisine with global influences. This thesis focuses on the role of the chef in this dynamic environment, examining how their expertise shapes both local and international perceptions of Montreal’s gastronomy.</w:t>
      </w:r>
    </w:p>
    <w:p>
      <w:pPr>
        <w:pStyle w:val="BodyText"/>
      </w:pPr>
      <w:r>
        <w:t xml:space="preserve">The chef is not merely a cook but a cultural ambassador, innovator, and business strategist. In Montreal’s competitive culinary market, chefs must balance creativity with practicality, ensuring their restaurants thrive while respecting the city’s diverse palate. This study investigates how chefs in Montreal leverage their skills to address challenges such as seasonal ingredient scarcity, rising operational costs, and the need to appeal to a multicultural clientele.</w:t>
      </w:r>
    </w:p>
    <w:bookmarkEnd w:id="22"/>
    <w:bookmarkStart w:id="23" w:name="literature-review"/>
    <w:p>
      <w:pPr>
        <w:pStyle w:val="Heading2"/>
      </w:pPr>
      <w:r>
        <w:t xml:space="preserve">Literature Review</w:t>
      </w:r>
    </w:p>
    <w:p>
      <w:pPr>
        <w:pStyle w:val="FirstParagraph"/>
      </w:pPr>
      <w:r>
        <w:t xml:space="preserve">Existing research on chefs highlights their role as key drivers of culinary innovation and cultural preservation. For instance, studies by Smith (2018) emphasize that chefs in multicultural cities often act as intermediaries between traditional practices and modern trends. In Montreal’s context, this is evident in the fusion of French-Canadian dishes like poutine with global flavors such as Korean or Japanese influences.</w:t>
      </w:r>
    </w:p>
    <w:p>
      <w:pPr>
        <w:pStyle w:val="BodyText"/>
      </w:pPr>
      <w:r>
        <w:t xml:space="preserve">Additionally, economic studies by the Montreal Economic Institute (2020) reveal that the city’s food sector contributes significantly to its GDP, with chefs playing a pivotal role in sustaining this growth. However, challenges such as high rental costs for restaurant spaces and labor shortages have been documented (Leclerc et al., 2019). These factors underscore the need for chefs to innovate beyond the kitchen, engaging in marketing and community-building efforts.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prominent Montreal chefs with an analysis of secondary sources. Data was collected through interviews with three established chefs in Montreal, alongside a review of academic articles, industry reports, and restaurant reviews.</w:t>
      </w:r>
    </w:p>
    <w:p>
      <w:pPr>
        <w:numPr>
          <w:ilvl w:val="0"/>
          <w:numId w:val="1002"/>
        </w:numPr>
        <w:pStyle w:val="Compact"/>
      </w:pPr>
      <w:r>
        <w:rPr>
          <w:bCs/>
          <w:b/>
        </w:rPr>
        <w:t xml:space="preserve">Case Studies:</w:t>
      </w:r>
      <w:r>
        <w:t xml:space="preserve"> </w:t>
      </w:r>
      <w:r>
        <w:t xml:space="preserve">Three chefs from diverse backgrounds (French-Canadian, immigrant-owned restaurants) were interviewed to understand their strategies for navigating Montreal’s culinary landscape.</w:t>
      </w:r>
    </w:p>
    <w:p>
      <w:pPr>
        <w:numPr>
          <w:ilvl w:val="0"/>
          <w:numId w:val="1002"/>
        </w:numPr>
        <w:pStyle w:val="Compact"/>
      </w:pPr>
      <w:r>
        <w:rPr>
          <w:bCs/>
          <w:b/>
        </w:rPr>
        <w:t xml:space="preserve">Data Analysis:</w:t>
      </w:r>
      <w:r>
        <w:t xml:space="preserve"> </w:t>
      </w:r>
      <w:r>
        <w:t xml:space="preserve">Themes such as cultural adaptation, ingredient sourcing, and customer engagement were identified through thematic analysis of the interview transcripts.</w:t>
      </w:r>
    </w:p>
    <w:bookmarkEnd w:id="24"/>
    <w:bookmarkStart w:id="25" w:name="findings"/>
    <w:p>
      <w:pPr>
        <w:pStyle w:val="Heading2"/>
      </w:pPr>
      <w:r>
        <w:t xml:space="preserve">Findings and Discussion</w:t>
      </w:r>
    </w:p>
    <w:p>
      <w:pPr>
        <w:pStyle w:val="FirstParagraph"/>
      </w:pPr>
      <w:r>
        <w:t xml:space="preserve">The findings reveal that chefs in Montreal often act as cultural brokers, blending local traditions with global trends. For example, Chef Élise Dubois (pseudonym) described how her restaurant incorporates Indigenous ingredients like wild rice into classic French dishes to appeal to Montreal’s environmentally conscious demographic. Similarly, Chef Raj Patel (pseudonym), who owns a South Asian-inspired eatery, emphasized the importance of using local produce while maintaining authenticity in his cuisine.</w:t>
      </w:r>
    </w:p>
    <w:p>
      <w:pPr>
        <w:pStyle w:val="BodyText"/>
      </w:pPr>
      <w:r>
        <w:t xml:space="preserve">Seasonal ingredient availability emerged as a key challenge. Chefs like Dubois and Patel rely on partnerships with local farmers to source ingredients such as heirloom tomatoes and seasonal vegetables. However, they also face limitations during colder months, prompting creative solutions like preserved foods or imported alternatives.</w:t>
      </w:r>
    </w:p>
    <w:p>
      <w:pPr>
        <w:pStyle w:val="BodyText"/>
      </w:pPr>
      <w:r>
        <w:t xml:space="preserve">Economic factors further shape the chef’s role. Rising rent prices have forced many chefs to adopt cost-effective practices, such as reducing waste through composting programs or collaborating with other restaurants to share resources. Additionally, social media has become an essential tool for marketing, allowing chefs to showcase their work and engage directly with customers.</w:t>
      </w:r>
    </w:p>
    <w:bookmarkEnd w:id="25"/>
    <w:bookmarkStart w:id="26" w:name="conclusion"/>
    <w:p>
      <w:pPr>
        <w:pStyle w:val="Heading2"/>
      </w:pPr>
      <w:r>
        <w:t xml:space="preserve">Conclusion</w:t>
      </w:r>
    </w:p>
    <w:p>
      <w:pPr>
        <w:pStyle w:val="FirstParagraph"/>
      </w:pPr>
      <w:r>
        <w:t xml:space="preserve">This thesis demonstrates that the role of the chef in Canada Montreal is deeply intertwined with the city’s cultural and economic dynamics. Chefs not only preserve culinary traditions but also innovate to meet the demands of a multicultural and fast-paced urban environment. Their ability to adapt—whether through sourcing local ingredients, embracing global influences, or leveraging technology—ensures Montreal remains a leading destination for gastronomy.</w:t>
      </w:r>
    </w:p>
    <w:p>
      <w:pPr>
        <w:pStyle w:val="BodyText"/>
      </w:pPr>
      <w:r>
        <w:t xml:space="preserve">Future research could explore the impact of emerging trends such as plant-based diets or AI-driven kitchen technologies on chefs’ roles. Ultimately, this study underscores the chef’s significance as a pillar of Montreal’s culinary identity and a catalyst for its continued growth in Canada’s food scene.</w:t>
      </w:r>
    </w:p>
    <w:bookmarkEnd w:id="26"/>
    <w:bookmarkStart w:id="27" w:name="references"/>
    <w:p>
      <w:pPr>
        <w:pStyle w:val="Heading2"/>
      </w:pPr>
      <w:r>
        <w:t xml:space="preserve">References</w:t>
      </w:r>
    </w:p>
    <w:p>
      <w:pPr>
        <w:numPr>
          <w:ilvl w:val="0"/>
          <w:numId w:val="1003"/>
        </w:numPr>
        <w:pStyle w:val="Compact"/>
      </w:pPr>
      <w:r>
        <w:t xml:space="preserve">Smith, J. (2018). *Cultural Ambassadors of the Kitchen: Chefs and Globalization*. Culinary Press.</w:t>
      </w:r>
    </w:p>
    <w:p>
      <w:pPr>
        <w:numPr>
          <w:ilvl w:val="0"/>
          <w:numId w:val="1003"/>
        </w:numPr>
        <w:pStyle w:val="Compact"/>
      </w:pPr>
      <w:r>
        <w:t xml:space="preserve">Montreal Economic Institute. (2020). *The Economic Impact of Montreal’s Food Sector*. Retrieved from www.montrealeconomy.org</w:t>
      </w:r>
    </w:p>
    <w:p>
      <w:pPr>
        <w:numPr>
          <w:ilvl w:val="0"/>
          <w:numId w:val="1003"/>
        </w:numPr>
        <w:pStyle w:val="Compact"/>
      </w:pPr>
      <w:r>
        <w:t xml:space="preserve">Leclerc, M., &amp; Tremblay, L. (2019). *Challenges in Montreal's Restaurant Industry*. Journal of Hospitality Studies.</w:t>
      </w:r>
    </w:p>
    <w:p>
      <w:pPr>
        <w:pStyle w:val="FirstParagraph"/>
      </w:pPr>
      <w:r>
        <w:rPr>
          <w:iCs/>
          <w:i/>
        </w:rPr>
        <w:t xml:space="preserve">Note: This document is a template for an undergraduate thesis and should be customized with original research and data specific to Canada Montreal’s culinary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Canada Montreal's Culinary Landscape</dc:title>
  <dc:creator/>
  <dc:language>en</dc:language>
  <cp:keywords/>
  <dcterms:created xsi:type="dcterms:W3CDTF">2026-07-20T09:55:53Z</dcterms:created>
  <dcterms:modified xsi:type="dcterms:W3CDTF">2026-07-20T09:55:53Z</dcterms:modified>
</cp:coreProperties>
</file>

<file path=docProps/custom.xml><?xml version="1.0" encoding="utf-8"?>
<Properties xmlns="http://schemas.openxmlformats.org/officeDocument/2006/custom-properties" xmlns:vt="http://schemas.openxmlformats.org/officeDocument/2006/docPropsVTypes"/>
</file>