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Colombia,</w:t>
      </w:r>
      <w:r>
        <w:t xml:space="preserve"> </w:t>
      </w:r>
      <w:r>
        <w:t xml:space="preserve">Bogotá</w:t>
      </w:r>
    </w:p>
    <w:p>
      <w:pPr>
        <w:pStyle w:val="FirstParagraph"/>
      </w:pPr>
      <w:r>
        <w:t xml:space="preserve">```html</w:t>
      </w:r>
    </w:p>
    <w:bookmarkStart w:id="28" w:name="Xe99a729b4d0853f219682e04f1be471dddb8f7e"/>
    <w:p>
      <w:pPr>
        <w:pStyle w:val="Heading1"/>
      </w:pPr>
      <w:r>
        <w:t xml:space="preserve">Undergraduate Thesis: The Role of Chef in the Culinary Landscape of Colombia, Bogotá</w:t>
      </w:r>
    </w:p>
    <w:bookmarkStart w:id="20" w:name="abstract"/>
    <w:p>
      <w:pPr>
        <w:pStyle w:val="Heading2"/>
      </w:pPr>
      <w:r>
        <w:t xml:space="preserve">Abstract</w:t>
      </w:r>
    </w:p>
    <w:p>
      <w:pPr>
        <w:pStyle w:val="FirstParagraph"/>
      </w:pPr>
      <w:r>
        <w:t xml:space="preserve">This Undergraduate Thesis explores the transformative role of chefs as cultural ambassadors and innovators within the culinary landscape of Colombia, with a specific focus on Bogotá. By examining historical and contemporary contexts, this study highlights how chefs in Bogotá contribute to preserving traditional Colombian cuisine while embracing globalization trends. The research emphasizes the challenges and opportunities faced by chefs in a city known for its vibrant gastronomic scene, including sustainability practices, fusion cuisine innovation, and the integration of local ingredients. This document serves as a critical analysis of how chefs shape Bogotá’s identity through food, aligning with broader academic discussions on cultural preservation and culinary tourism in Latin America.</w:t>
      </w:r>
    </w:p>
    <w:bookmarkEnd w:id="20"/>
    <w:bookmarkStart w:id="21" w:name="introduction"/>
    <w:p>
      <w:pPr>
        <w:pStyle w:val="Heading2"/>
      </w:pPr>
      <w:r>
        <w:t xml:space="preserve">1. Introduction</w:t>
      </w:r>
    </w:p>
    <w:p>
      <w:pPr>
        <w:pStyle w:val="FirstParagraph"/>
      </w:pPr>
      <w:r>
        <w:t xml:space="preserve">Bogotá, the capital of Colombia, is a dynamic city where history, culture, and modernity converge. As a hub of culinary innovation and tradition, Bogotá has become synonymous with high-quality gastronomy across the globe. This Undergraduate Thesis investigates how chefs in Bogotá navigate their role as custodians of Colombian heritage while adapting to global trends. The study is grounded in the belief that chefs are not merely cooks but architects of cultural narratives, using food as a medium to celebrate Colombia’s rich biodiversity and indigenous roots. Through this lens, the thesis explores the interplay between tradition and innovation in Bogotá’s culinary scene.</w:t>
      </w:r>
    </w:p>
    <w:p>
      <w:pPr>
        <w:pStyle w:val="BodyText"/>
      </w:pPr>
      <w:r>
        <w:t xml:space="preserve">The significance of this research lies in its potential to inform future studies on sustainable gastronomy and cultural tourism in Colombia. By focusing on Bogotá, a city that has emerged as a leader in Latin American cuisine, this work contributes to the academic discourse on how chefs can leverage their influence to promote national identity and economic growth.</w:t>
      </w:r>
    </w:p>
    <w:bookmarkEnd w:id="21"/>
    <w:bookmarkStart w:id="22" w:name="historical-context-of-colombian-cuisine"/>
    <w:p>
      <w:pPr>
        <w:pStyle w:val="Heading2"/>
      </w:pPr>
      <w:r>
        <w:t xml:space="preserve">2. Historical Context of Colombian Cuisine</w:t>
      </w:r>
    </w:p>
    <w:p>
      <w:pPr>
        <w:pStyle w:val="FirstParagraph"/>
      </w:pPr>
      <w:r>
        <w:t xml:space="preserve">Colombian cuisine is a tapestry woven from indigenous, African, Spanish, and Caribbean influences. Traditional dishes such as</w:t>
      </w:r>
      <w:r>
        <w:t xml:space="preserve"> </w:t>
      </w:r>
      <w:r>
        <w:rPr>
          <w:iCs/>
          <w:i/>
        </w:rPr>
        <w:t xml:space="preserve">arepas</w:t>
      </w:r>
      <w:r>
        <w:t xml:space="preserve">,</w:t>
      </w:r>
      <w:r>
        <w:t xml:space="preserve"> </w:t>
      </w:r>
      <w:r>
        <w:rPr>
          <w:iCs/>
          <w:i/>
        </w:rPr>
        <w:t xml:space="preserve">sancocho</w:t>
      </w:r>
      <w:r>
        <w:t xml:space="preserve">, and</w:t>
      </w:r>
      <w:r>
        <w:t xml:space="preserve"> </w:t>
      </w:r>
      <w:r>
        <w:rPr>
          <w:iCs/>
          <w:i/>
        </w:rPr>
        <w:t xml:space="preserve">ajiaco</w:t>
      </w:r>
      <w:r>
        <w:t xml:space="preserve"> </w:t>
      </w:r>
      <w:r>
        <w:t xml:space="preserve">reflect the country’s diverse heritage. However, in Bogotá, chefs have historically played a pivotal role in reinterpreting these dishes to meet contemporary tastes while respecting their origins. This thesis argues that the evolution of Colombian cuisine has been intrinsically linked to the ingenuity of chefs who have transformed local ingredients into globally recognized gastronomic experiences.</w:t>
      </w:r>
    </w:p>
    <w:p>
      <w:pPr>
        <w:pStyle w:val="BodyText"/>
      </w:pPr>
      <w:r>
        <w:t xml:space="preserve">For instance, Bogotá’s</w:t>
      </w:r>
      <w:r>
        <w:t xml:space="preserve"> </w:t>
      </w:r>
      <w:r>
        <w:rPr>
          <w:iCs/>
          <w:i/>
        </w:rPr>
        <w:t xml:space="preserve">Cartagena</w:t>
      </w:r>
      <w:r>
        <w:t xml:space="preserve">-style ceviche and</w:t>
      </w:r>
      <w:r>
        <w:t xml:space="preserve"> </w:t>
      </w:r>
      <w:r>
        <w:rPr>
          <w:iCs/>
          <w:i/>
        </w:rPr>
        <w:t xml:space="preserve">Antioquia</w:t>
      </w:r>
      <w:r>
        <w:t xml:space="preserve">-influenced empanadas exemplify how regional flavors are preserved and elevated by chefs in the city. This synthesis of tradition and modernity has positioned Bogotá as a leader in Latin American cuisine, with chefs acting as cultural intermediaries.</w:t>
      </w:r>
    </w:p>
    <w:bookmarkEnd w:id="22"/>
    <w:bookmarkStart w:id="23" w:name="the-chefs-role-in-contemporary-bogotá"/>
    <w:p>
      <w:pPr>
        <w:pStyle w:val="Heading2"/>
      </w:pPr>
      <w:r>
        <w:t xml:space="preserve">3. The Chef’s Role in Contemporary Bogotá</w:t>
      </w:r>
    </w:p>
    <w:p>
      <w:pPr>
        <w:pStyle w:val="FirstParagraph"/>
      </w:pPr>
      <w:r>
        <w:t xml:space="preserve">In today’s globalized world, chefs in Bogotá face the dual challenge of maintaining authenticity while competing with international culinary trends. This section examines how local chefs address these challenges through sustainability initiatives, farm-to-table practices, and the promotion of native ingredients like</w:t>
      </w:r>
      <w:r>
        <w:t xml:space="preserve"> </w:t>
      </w:r>
      <w:r>
        <w:rPr>
          <w:iCs/>
          <w:i/>
        </w:rPr>
        <w:t xml:space="preserve">quinoa</w:t>
      </w:r>
      <w:r>
        <w:t xml:space="preserve">,</w:t>
      </w:r>
      <w:r>
        <w:t xml:space="preserve"> </w:t>
      </w:r>
      <w:r>
        <w:rPr>
          <w:iCs/>
          <w:i/>
        </w:rPr>
        <w:t xml:space="preserve">guayaba</w:t>
      </w:r>
      <w:r>
        <w:t xml:space="preserve">, and</w:t>
      </w:r>
      <w:r>
        <w:t xml:space="preserve"> </w:t>
      </w:r>
      <w:r>
        <w:rPr>
          <w:iCs/>
          <w:i/>
        </w:rPr>
        <w:t xml:space="preserve">palo de rosa</w:t>
      </w:r>
      <w:r>
        <w:t xml:space="preserve">. For example, renowned restaurants such as</w:t>
      </w:r>
      <w:r>
        <w:t xml:space="preserve"> </w:t>
      </w:r>
      <w:r>
        <w:rPr>
          <w:bCs/>
          <w:b/>
        </w:rPr>
        <w:t xml:space="preserve">Zengo</w:t>
      </w:r>
      <w:r>
        <w:t xml:space="preserve"> </w:t>
      </w:r>
      <w:r>
        <w:t xml:space="preserve">(known for its fusion of Peruvian and Colombian flavors) and</w:t>
      </w:r>
      <w:r>
        <w:t xml:space="preserve"> </w:t>
      </w:r>
      <w:r>
        <w:rPr>
          <w:bCs/>
          <w:b/>
        </w:rPr>
        <w:t xml:space="preserve">Morito 1946</w:t>
      </w:r>
      <w:r>
        <w:t xml:space="preserve"> </w:t>
      </w:r>
      <w:r>
        <w:t xml:space="preserve">(a pioneer in modern Andean cuisine) highlight how chefs in Bogotá balance innovation with cultural integrity.</w:t>
      </w:r>
    </w:p>
    <w:p>
      <w:pPr>
        <w:pStyle w:val="BodyText"/>
      </w:pPr>
      <w:r>
        <w:t xml:space="preserve">Beyond the kitchen, chefs also play a role in shaping public policy. Initiatives like the</w:t>
      </w:r>
      <w:r>
        <w:t xml:space="preserve"> </w:t>
      </w:r>
      <w:r>
        <w:rPr>
          <w:iCs/>
          <w:i/>
        </w:rPr>
        <w:t xml:space="preserve">Bogotá Gastronomy Festival</w:t>
      </w:r>
      <w:r>
        <w:t xml:space="preserve"> </w:t>
      </w:r>
      <w:r>
        <w:t xml:space="preserve">and collaborations with local farmers demonstrate how chefs can advocate for food security and environmental sustainability. This thesis underscores that such efforts are crucial for fostering a resilient culinary ecosystem in Colombia’s capital.</w:t>
      </w:r>
    </w:p>
    <w:bookmarkEnd w:id="23"/>
    <w:bookmarkStart w:id="24" w:name="case-studies-iconic-chefs-of-bogotá"/>
    <w:p>
      <w:pPr>
        <w:pStyle w:val="Heading2"/>
      </w:pPr>
      <w:r>
        <w:t xml:space="preserve">4. Case Studies: Iconic Chefs of Bogotá</w:t>
      </w:r>
    </w:p>
    <w:p>
      <w:pPr>
        <w:pStyle w:val="FirstParagraph"/>
      </w:pPr>
      <w:r>
        <w:t xml:space="preserve">To illustrate the impact of chefs on Bogotá’s gastronomy, this section profiles three influential figures:</w:t>
      </w:r>
    </w:p>
    <w:p>
      <w:pPr>
        <w:numPr>
          <w:ilvl w:val="0"/>
          <w:numId w:val="1001"/>
        </w:numPr>
        <w:pStyle w:val="Compact"/>
      </w:pPr>
      <w:r>
        <w:rPr>
          <w:bCs/>
          <w:b/>
        </w:rPr>
        <w:t xml:space="preserve">Juan Manuel Barrientos</w:t>
      </w:r>
      <w:r>
        <w:t xml:space="preserve">: Founder of</w:t>
      </w:r>
      <w:r>
        <w:t xml:space="preserve"> </w:t>
      </w:r>
      <w:r>
        <w:rPr>
          <w:iCs/>
          <w:i/>
        </w:rPr>
        <w:t xml:space="preserve">Bogotá CDMX</w:t>
      </w:r>
      <w:r>
        <w:t xml:space="preserve">, Barrientos has championed the use of indigenous ingredients and regional techniques, redefining what it means to be a “Colombian chef” on the global stage.</w:t>
      </w:r>
    </w:p>
    <w:p>
      <w:pPr>
        <w:numPr>
          <w:ilvl w:val="0"/>
          <w:numId w:val="1001"/>
        </w:numPr>
        <w:pStyle w:val="Compact"/>
      </w:pPr>
      <w:r>
        <w:rPr>
          <w:bCs/>
          <w:b/>
        </w:rPr>
        <w:t xml:space="preserve">Carlos Vélez</w:t>
      </w:r>
      <w:r>
        <w:t xml:space="preserve">: Chef at</w:t>
      </w:r>
      <w:r>
        <w:t xml:space="preserve"> </w:t>
      </w:r>
      <w:r>
        <w:rPr>
          <w:iCs/>
          <w:i/>
        </w:rPr>
        <w:t xml:space="preserve">Sofía</w:t>
      </w:r>
      <w:r>
        <w:t xml:space="preserve">, Vélez is celebrated for his creative reinterpretations of traditional dishes, such as his signature</w:t>
      </w:r>
      <w:r>
        <w:t xml:space="preserve"> </w:t>
      </w:r>
      <w:r>
        <w:rPr>
          <w:iCs/>
          <w:i/>
        </w:rPr>
        <w:t xml:space="preserve">moros y cristianos</w:t>
      </w:r>
      <w:r>
        <w:t xml:space="preserve"> </w:t>
      </w:r>
      <w:r>
        <w:t xml:space="preserve">(black beans and rice) with a modern twist.</w:t>
      </w:r>
    </w:p>
    <w:p>
      <w:pPr>
        <w:numPr>
          <w:ilvl w:val="0"/>
          <w:numId w:val="1001"/>
        </w:numPr>
        <w:pStyle w:val="Compact"/>
      </w:pPr>
      <w:r>
        <w:rPr>
          <w:bCs/>
          <w:b/>
        </w:rPr>
        <w:t xml:space="preserve">Claudia Escobar</w:t>
      </w:r>
      <w:r>
        <w:t xml:space="preserve">: A leader in sustainable gastronomy, Escobar’s work at</w:t>
      </w:r>
      <w:r>
        <w:t xml:space="preserve"> </w:t>
      </w:r>
      <w:r>
        <w:rPr>
          <w:iCs/>
          <w:i/>
        </w:rPr>
        <w:t xml:space="preserve">La Bodeguita de La Selva</w:t>
      </w:r>
      <w:r>
        <w:t xml:space="preserve"> </w:t>
      </w:r>
      <w:r>
        <w:t xml:space="preserve">emphasizes zero-waste cooking and the empowerment of local women in the food industry.</w:t>
      </w:r>
    </w:p>
    <w:p>
      <w:pPr>
        <w:pStyle w:val="FirstParagraph"/>
      </w:pPr>
      <w:r>
        <w:t xml:space="preserve">These case studies reveal how chefs in Bogotá are not only culinary artists but also social change agents, addressing issues ranging from gender equality to climate change through their work.</w:t>
      </w:r>
    </w:p>
    <w:bookmarkEnd w:id="24"/>
    <w:bookmarkStart w:id="25" w:name="X7e9384879ae236e9cd4cf3560e0271c7a00e440"/>
    <w:p>
      <w:pPr>
        <w:pStyle w:val="Heading2"/>
      </w:pPr>
      <w:r>
        <w:t xml:space="preserve">5. Challenges and Opportunities for Chefs in Bogotá</w:t>
      </w:r>
    </w:p>
    <w:p>
      <w:pPr>
        <w:pStyle w:val="FirstParagraph"/>
      </w:pPr>
      <w:r>
        <w:t xml:space="preserve">Despite their contributions, chefs in Bogotá face significant challenges, including high operational costs, limited access to local suppliers, and the pressure to innovate continuously. Additionally, the rapid urbanization of Bogotá has altered traditional food systems, making it harder for chefs to source authentic ingredients. However, these challenges also present opportunities for growth.</w:t>
      </w:r>
    </w:p>
    <w:p>
      <w:pPr>
        <w:pStyle w:val="BodyText"/>
      </w:pPr>
      <w:r>
        <w:t xml:space="preserve">The rise of digital platforms like</w:t>
      </w:r>
      <w:r>
        <w:t xml:space="preserve"> </w:t>
      </w:r>
      <w:r>
        <w:rPr>
          <w:iCs/>
          <w:i/>
        </w:rPr>
        <w:t xml:space="preserve">Deliverect</w:t>
      </w:r>
      <w:r>
        <w:t xml:space="preserve"> </w:t>
      </w:r>
      <w:r>
        <w:t xml:space="preserve">and</w:t>
      </w:r>
      <w:r>
        <w:t xml:space="preserve"> </w:t>
      </w:r>
      <w:r>
        <w:rPr>
          <w:iCs/>
          <w:i/>
        </w:rPr>
        <w:t xml:space="preserve">Freshly</w:t>
      </w:r>
      <w:r>
        <w:t xml:space="preserve"> </w:t>
      </w:r>
      <w:r>
        <w:t xml:space="preserve">has expanded access to Bogotá’s culinary scene, allowing chefs to reach international audiences. Furthermore, the growing emphasis on cultural tourism has created a demand for experiences that highlight Colombia’s unique flavors and history.</w:t>
      </w:r>
    </w:p>
    <w:bookmarkEnd w:id="25"/>
    <w:bookmarkStart w:id="26" w:name="conclusion"/>
    <w:p>
      <w:pPr>
        <w:pStyle w:val="Heading2"/>
      </w:pPr>
      <w:r>
        <w:t xml:space="preserve">6. Conclusion</w:t>
      </w:r>
    </w:p>
    <w:p>
      <w:pPr>
        <w:pStyle w:val="FirstParagraph"/>
      </w:pPr>
      <w:r>
        <w:t xml:space="preserve">This Undergraduate Thesis demonstrates that chefs in Bogotá are central to shaping the city’s identity through food. By preserving traditional recipes, embracing sustainability, and fostering innovation, they contribute to both Colombia’s cultural heritage and its economic development. As Bogotá continues to evolve as a global culinary destination, the role of chefs will remain indispensable in navigating the intersection of tradition and modernity.</w:t>
      </w:r>
    </w:p>
    <w:p>
      <w:pPr>
        <w:pStyle w:val="BodyText"/>
      </w:pPr>
      <w:r>
        <w:t xml:space="preserve">Future research could explore the impact of social media on Bogotá’s chefs or compare their approaches with those in other Latin American capitals. Ultimately, this study affirms that understanding the chef’s role is essential to appreciating Colombia’s vibrant food culture and its significance in a globalized world.</w:t>
      </w:r>
    </w:p>
    <w:bookmarkEnd w:id="26"/>
    <w:bookmarkStart w:id="27" w:name="references"/>
    <w:p>
      <w:pPr>
        <w:pStyle w:val="Heading2"/>
      </w:pPr>
      <w:r>
        <w:t xml:space="preserve">References</w:t>
      </w:r>
    </w:p>
    <w:p>
      <w:pPr>
        <w:pStyle w:val="FirstParagraph"/>
      </w:pPr>
      <w:r>
        <w:rPr>
          <w:iCs/>
          <w:i/>
        </w:rPr>
        <w:t xml:space="preserve">Celis, A. (2018). The New Colombian Cuisine: From Tradition to Innovation. Bogotá Culinary Press.</w:t>
      </w:r>
      <w:r>
        <w:br/>
      </w:r>
      <w:r>
        <w:rPr>
          <w:iCs/>
          <w:i/>
        </w:rPr>
        <w:t xml:space="preserve">Pérez, L. (2020). Sustainable Gastronomy in Urban Settings: A Case Study of Bogotá. Journal of Latin American Food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the Culinary Landscape of Colombia, Bogotá</dc:title>
  <dc:creator/>
  <dc:language>en</dc:language>
  <cp:keywords/>
  <dcterms:created xsi:type="dcterms:W3CDTF">2026-07-23T13:19:16Z</dcterms:created>
  <dcterms:modified xsi:type="dcterms:W3CDTF">2026-07-23T13:19:16Z</dcterms:modified>
</cp:coreProperties>
</file>

<file path=docProps/custom.xml><?xml version="1.0" encoding="utf-8"?>
<Properties xmlns="http://schemas.openxmlformats.org/officeDocument/2006/custom-properties" xmlns:vt="http://schemas.openxmlformats.org/officeDocument/2006/docPropsVTypes"/>
</file>