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Colombia</w:t>
      </w:r>
      <w:r>
        <w:t xml:space="preserve"> </w:t>
      </w:r>
      <w:r>
        <w:t xml:space="preserve">Medellín's</w:t>
      </w:r>
      <w:r>
        <w:t xml:space="preserve"> </w:t>
      </w:r>
      <w:r>
        <w:t xml:space="preserve">Culinary</w:t>
      </w:r>
      <w:r>
        <w:t xml:space="preserve"> </w:t>
      </w:r>
      <w:r>
        <w:t xml:space="preserve">Scene</w:t>
      </w:r>
    </w:p>
    <w:p>
      <w:pPr>
        <w:pStyle w:val="FirstParagraph"/>
      </w:pPr>
      <w:r>
        <w:t xml:space="preserve">```html</w:t>
      </w:r>
    </w:p>
    <w:bookmarkStart w:id="30" w:name="X633be6d201cae2300c7828cd9e20fc6da98acf6"/>
    <w:p>
      <w:pPr>
        <w:pStyle w:val="Heading1"/>
      </w:pPr>
      <w:r>
        <w:t xml:space="preserve">Undergraduate Thesis: The Role of Chef in Colombia Medellín's Culinary Scene</w:t>
      </w:r>
    </w:p>
    <w:bookmarkStart w:id="20" w:name="abstract"/>
    <w:p>
      <w:pPr>
        <w:pStyle w:val="Heading2"/>
      </w:pPr>
      <w:r>
        <w:t xml:space="preserve">Abstract</w:t>
      </w:r>
    </w:p>
    <w:p>
      <w:pPr>
        <w:pStyle w:val="FirstParagraph"/>
      </w:pPr>
      <w:r>
        <w:t xml:space="preserve">This Undergraduate Thesis explores the evolving role of a chef in the dynamic culinary landscape of Medellín, Colombia. Focusing on the intersection of tradition, innovation, and cultural identity, this document examines how chefs in Medellín contribute to preserving local gastronomy while adapting to global trends. Through an analysis of challenges and opportunities unique to Colombia's second-largest city, this thesis highlights the significance of chefs as cultural ambassadors and economic drivers in Medellín.</w:t>
      </w:r>
    </w:p>
    <w:bookmarkEnd w:id="20"/>
    <w:bookmarkStart w:id="21" w:name="introduction"/>
    <w:p>
      <w:pPr>
        <w:pStyle w:val="Heading2"/>
      </w:pPr>
      <w:r>
        <w:t xml:space="preserve">Introduction</w:t>
      </w:r>
    </w:p>
    <w:p>
      <w:pPr>
        <w:pStyle w:val="FirstParagraph"/>
      </w:pPr>
      <w:r>
        <w:t xml:space="preserve">Colombia Medellín, renowned for its vibrant culture, natural beauty, and growing tourism industry, has emerged as a hub for culinary innovation. The city's unique blend of Andean traditions, Caribbean influences, and European techniques creates a fertile ground for chefs to experiment with flavors while honoring local heritage. This thesis investigates the multifaceted role of the chef in Medellín’s gastronomy scene, emphasizing their responsibilities as creators, educators, and stewards of culinary identity. By analyzing current practices and challenges faced by chefs in Colombia Medellín, this document aims to contribute to academic discourse on regional food cultures.</w:t>
      </w:r>
    </w:p>
    <w:bookmarkEnd w:id="21"/>
    <w:bookmarkStart w:id="22" w:name="X77bb79088ed987b712200f202ef09f60abeddf5"/>
    <w:p>
      <w:pPr>
        <w:pStyle w:val="Heading2"/>
      </w:pPr>
      <w:r>
        <w:t xml:space="preserve">Background of Colombia Medellín's Culinary Scene</w:t>
      </w:r>
    </w:p>
    <w:p>
      <w:pPr>
        <w:pStyle w:val="FirstParagraph"/>
      </w:pPr>
      <w:r>
        <w:t xml:space="preserve">Medellín’s culinary heritage is deeply rooted in the Antioqueño culture, characterized by dishes such as arepas de maíz, bandeja paisa, and tamales. The city’s proximity to coffee-growing regions and its diverse microclimates allow for a rich variety of ingredients. In recent decades, Medellín has gained international recognition through initiatives like the "Medellín Gastronómica" festival and the rise of Michelin-starred restaurants. This growth reflects a shift from traditional home cooking to a professionalized culinary industry where chefs play a central role in shaping local and global perceptions of Colombian cuisine.</w:t>
      </w:r>
    </w:p>
    <w:bookmarkEnd w:id="22"/>
    <w:bookmarkStart w:id="23" w:name="the-role-of-chef-in-local-cuisine"/>
    <w:p>
      <w:pPr>
        <w:pStyle w:val="Heading2"/>
      </w:pPr>
      <w:r>
        <w:t xml:space="preserve">The Role of Chef in Local Cuisine</w:t>
      </w:r>
    </w:p>
    <w:p>
      <w:pPr>
        <w:pStyle w:val="FirstParagraph"/>
      </w:pPr>
      <w:r>
        <w:t xml:space="preserve">In Colombia Medellín, chefs are not only culinary artisans but also cultural custodians. Their responsibilities extend beyond preparing meals to include storytelling through food, preserving ancestral recipes, and introducing modern techniques. For example, chefs in Medellín often reinterpret traditional dishes by incorporating sustainable practices or global ingredients while maintaining the essence of local flavors. Additionally, they act as educators by participating in community workshops or collaborating with schools to promote food literacy.</w:t>
      </w:r>
    </w:p>
    <w:bookmarkEnd w:id="23"/>
    <w:bookmarkStart w:id="24" w:name="Xb0bb21eedcab0c6a8ca836ecd487f5552b84bb9"/>
    <w:p>
      <w:pPr>
        <w:pStyle w:val="Heading2"/>
      </w:pPr>
      <w:r>
        <w:t xml:space="preserve">Challenges Facing Chefs in Colombia Medellín</w:t>
      </w:r>
    </w:p>
    <w:p>
      <w:pPr>
        <w:pStyle w:val="FirstParagraph"/>
      </w:pPr>
      <w:r>
        <w:t xml:space="preserve">Despite its growth, the culinary industry in Medellín presents unique challenges for chefs. These include:</w:t>
      </w:r>
    </w:p>
    <w:p>
      <w:pPr>
        <w:numPr>
          <w:ilvl w:val="0"/>
          <w:numId w:val="1001"/>
        </w:numPr>
        <w:pStyle w:val="Compact"/>
      </w:pPr>
      <w:r>
        <w:rPr>
          <w:bCs/>
          <w:b/>
        </w:rPr>
        <w:t xml:space="preserve">Sustainability Pressures:</w:t>
      </w:r>
      <w:r>
        <w:t xml:space="preserve"> </w:t>
      </w:r>
      <w:r>
        <w:t xml:space="preserve">Balancing the demand for high-quality ingredients with environmental concerns, such as deforestation or overfishing.</w:t>
      </w:r>
    </w:p>
    <w:p>
      <w:pPr>
        <w:numPr>
          <w:ilvl w:val="0"/>
          <w:numId w:val="1001"/>
        </w:numPr>
        <w:pStyle w:val="Compact"/>
      </w:pPr>
      <w:r>
        <w:rPr>
          <w:bCs/>
          <w:b/>
        </w:rPr>
        <w:t xml:space="preserve">Cultural Preservation vs. Innovation:</w:t>
      </w:r>
      <w:r>
        <w:t xml:space="preserve"> </w:t>
      </w:r>
      <w:r>
        <w:t xml:space="preserve">Navigating the tension between honoring traditional recipes and catering to evolving consumer preferences.</w:t>
      </w:r>
    </w:p>
    <w:p>
      <w:pPr>
        <w:numPr>
          <w:ilvl w:val="0"/>
          <w:numId w:val="1001"/>
        </w:numPr>
        <w:pStyle w:val="Compact"/>
      </w:pPr>
      <w:r>
        <w:rPr>
          <w:bCs/>
          <w:b/>
        </w:rPr>
        <w:t xml:space="preserve">Economic Constraints:</w:t>
      </w:r>
      <w:r>
        <w:t xml:space="preserve"> </w:t>
      </w:r>
      <w:r>
        <w:t xml:space="preserve">High operational costs, from rent to labor, can limit small-scale chefs' ability to compete with larger establishments.</w:t>
      </w:r>
    </w:p>
    <w:bookmarkEnd w:id="24"/>
    <w:bookmarkStart w:id="25" w:name="opportunities-for-chefs-in-medellín"/>
    <w:p>
      <w:pPr>
        <w:pStyle w:val="Heading2"/>
      </w:pPr>
      <w:r>
        <w:t xml:space="preserve">Opportunities for Chefs in Medellín</w:t>
      </w:r>
    </w:p>
    <w:p>
      <w:pPr>
        <w:pStyle w:val="FirstParagraph"/>
      </w:pPr>
      <w:r>
        <w:t xml:space="preserve">The culinary landscape in Medellín offers numerous opportunities for chefs to thrive. The city’s tourism boom has increased demand for authentic and innovative dining experiences. Chefs can leverage this by:</w:t>
      </w:r>
    </w:p>
    <w:p>
      <w:pPr>
        <w:numPr>
          <w:ilvl w:val="0"/>
          <w:numId w:val="1002"/>
        </w:numPr>
        <w:pStyle w:val="Compact"/>
      </w:pPr>
      <w:r>
        <w:rPr>
          <w:bCs/>
          <w:b/>
        </w:rPr>
        <w:t xml:space="preserve">Creating Fusion Cuisines:</w:t>
      </w:r>
      <w:r>
        <w:t xml:space="preserve"> </w:t>
      </w:r>
      <w:r>
        <w:t xml:space="preserve">Merging local ingredients with international techniques (e.g., Afro-Colombian dishes blended with Japanese or Mediterranean influences).</w:t>
      </w:r>
    </w:p>
    <w:p>
      <w:pPr>
        <w:numPr>
          <w:ilvl w:val="0"/>
          <w:numId w:val="1002"/>
        </w:numPr>
        <w:pStyle w:val="Compact"/>
      </w:pPr>
      <w:r>
        <w:rPr>
          <w:bCs/>
          <w:b/>
        </w:rPr>
        <w:t xml:space="preserve">Participating in Food Festivals:</w:t>
      </w:r>
      <w:r>
        <w:t xml:space="preserve"> </w:t>
      </w:r>
      <w:r>
        <w:t xml:space="preserve">Events like "Cocina en la Calle" provide platforms to showcase Medellín’s culinary diversity.</w:t>
      </w:r>
    </w:p>
    <w:p>
      <w:pPr>
        <w:numPr>
          <w:ilvl w:val="0"/>
          <w:numId w:val="1002"/>
        </w:numPr>
        <w:pStyle w:val="Compact"/>
      </w:pPr>
      <w:r>
        <w:rPr>
          <w:bCs/>
          <w:b/>
        </w:rPr>
        <w:t xml:space="preserve">Sustainability Initiatives:</w:t>
      </w:r>
      <w:r>
        <w:t xml:space="preserve"> </w:t>
      </w:r>
      <w:r>
        <w:t xml:space="preserve">Promoting farm-to-table practices or zero-waste kitchens to align with global environmental trends.</w:t>
      </w:r>
    </w:p>
    <w:bookmarkEnd w:id="25"/>
    <w:bookmarkStart w:id="26" w:name="chef-as-a-cultural-ambassador"/>
    <w:p>
      <w:pPr>
        <w:pStyle w:val="Heading2"/>
      </w:pPr>
      <w:r>
        <w:t xml:space="preserve">Chef as a Cultural Ambassador</w:t>
      </w:r>
    </w:p>
    <w:p>
      <w:pPr>
        <w:pStyle w:val="FirstParagraph"/>
      </w:pPr>
      <w:r>
        <w:t xml:space="preserve">In Colombia Medellín, chefs serve as cultural ambassadors by representing the region’s culinary heritage on international stages. For instance, chefs like [Insert Local Chef Name or Example] have gained recognition for their work in promoting Colombian ingredients globally. Their efforts not only elevate Medellín’s reputation but also foster cross-cultural understanding through food.</w:t>
      </w:r>
    </w:p>
    <w:bookmarkEnd w:id="26"/>
    <w:bookmarkStart w:id="27" w:name="X60b23383744d260b55986273b5fffe7167ca1c2"/>
    <w:p>
      <w:pPr>
        <w:pStyle w:val="Heading2"/>
      </w:pPr>
      <w:r>
        <w:t xml:space="preserve">Recommendations for Future Chefs in Colombia Medellín</w:t>
      </w:r>
    </w:p>
    <w:p>
      <w:pPr>
        <w:pStyle w:val="FirstParagraph"/>
      </w:pPr>
      <w:r>
        <w:t xml:space="preserve">To thrive in this dynamic environment, future chefs should prioritize the following:</w:t>
      </w:r>
    </w:p>
    <w:p>
      <w:pPr>
        <w:numPr>
          <w:ilvl w:val="0"/>
          <w:numId w:val="1003"/>
        </w:numPr>
        <w:pStyle w:val="Compact"/>
      </w:pPr>
      <w:r>
        <w:rPr>
          <w:bCs/>
          <w:b/>
        </w:rPr>
        <w:t xml:space="preserve">Cultural Awareness:</w:t>
      </w:r>
      <w:r>
        <w:t xml:space="preserve"> </w:t>
      </w:r>
      <w:r>
        <w:t xml:space="preserve">Deepen knowledge of regional history and ingredients to create authentic dishes.</w:t>
      </w:r>
    </w:p>
    <w:p>
      <w:pPr>
        <w:numPr>
          <w:ilvl w:val="0"/>
          <w:numId w:val="1003"/>
        </w:numPr>
        <w:pStyle w:val="Compact"/>
      </w:pPr>
      <w:r>
        <w:rPr>
          <w:bCs/>
          <w:b/>
        </w:rPr>
        <w:t xml:space="preserve">Tech Integration:</w:t>
      </w:r>
      <w:r>
        <w:t xml:space="preserve"> </w:t>
      </w:r>
      <w:r>
        <w:t xml:space="preserve">Adopt digital tools for inventory management, online marketing, or virtual cooking classes.</w:t>
      </w:r>
    </w:p>
    <w:p>
      <w:pPr>
        <w:numPr>
          <w:ilvl w:val="0"/>
          <w:numId w:val="1003"/>
        </w:numPr>
        <w:pStyle w:val="Compact"/>
      </w:pPr>
      <w:r>
        <w:rPr>
          <w:bCs/>
          <w:b/>
        </w:rPr>
        <w:t xml:space="preserve">Sustainability Practices:</w:t>
      </w:r>
      <w:r>
        <w:t xml:space="preserve"> </w:t>
      </w:r>
      <w:r>
        <w:t xml:space="preserve">Collaborate with local farmers and reduce food waste to meet modern consumer expectations.</w:t>
      </w:r>
    </w:p>
    <w:bookmarkEnd w:id="27"/>
    <w:bookmarkStart w:id="28" w:name="conclusion"/>
    <w:p>
      <w:pPr>
        <w:pStyle w:val="Heading2"/>
      </w:pPr>
      <w:r>
        <w:t xml:space="preserve">Conclusion</w:t>
      </w:r>
    </w:p>
    <w:p>
      <w:pPr>
        <w:pStyle w:val="FirstParagraph"/>
      </w:pPr>
      <w:r>
        <w:t xml:space="preserve">This Undergraduate Thesis underscores the critical role of chefs in shaping Colombia Medellín’s culinary identity. By balancing tradition with innovation, chefs not only preserve cultural heritage but also drive economic growth and global recognition for the region. As Medellín continues to evolve, the contributions of its chefs will remain central to its gastronomic future.</w:t>
      </w:r>
    </w:p>
    <w:bookmarkEnd w:id="28"/>
    <w:bookmarkStart w:id="29" w:name="references"/>
    <w:p>
      <w:pPr>
        <w:pStyle w:val="Heading2"/>
      </w:pPr>
      <w:r>
        <w:t xml:space="preserve">References</w:t>
      </w:r>
    </w:p>
    <w:p>
      <w:pPr>
        <w:pStyle w:val="FirstParagraph"/>
      </w:pPr>
      <w:r>
        <w:t xml:space="preserve">[Insert references to academic articles, cookbooks, or interviews related to Medellín’s culinary scene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Colombia Medellín's Culinary Scene</dc:title>
  <dc:creator/>
  <dc:language>en</dc:language>
  <cp:keywords/>
  <dcterms:created xsi:type="dcterms:W3CDTF">2026-07-21T02:47:49Z</dcterms:created>
  <dcterms:modified xsi:type="dcterms:W3CDTF">2026-07-21T02:47:49Z</dcterms:modified>
</cp:coreProperties>
</file>

<file path=docProps/custom.xml><?xml version="1.0" encoding="utf-8"?>
<Properties xmlns="http://schemas.openxmlformats.org/officeDocument/2006/custom-properties" xmlns:vt="http://schemas.openxmlformats.org/officeDocument/2006/docPropsVTypes"/>
</file>