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Culinary</w:t>
      </w:r>
      <w:r>
        <w:t xml:space="preserve"> </w:t>
      </w:r>
      <w:r>
        <w:t xml:space="preserve">Innovation</w:t>
      </w:r>
      <w:r>
        <w:t xml:space="preserve"> </w:t>
      </w:r>
      <w:r>
        <w:t xml:space="preserve">and</w:t>
      </w:r>
      <w:r>
        <w:t xml:space="preserve"> </w:t>
      </w:r>
      <w:r>
        <w:t xml:space="preserve">Cultural</w:t>
      </w:r>
      <w:r>
        <w:t xml:space="preserve"> </w:t>
      </w:r>
      <w:r>
        <w:t xml:space="preserve">Preservation</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29c74f3d33759a84bf2b3db6e6670f9620f7c36"/>
    <w:p>
      <w:pPr>
        <w:pStyle w:val="Heading1"/>
      </w:pPr>
      <w:r>
        <w:t xml:space="preserve">Undergraduate Thesis: The Role of the Chef in Culinary Innovation and Cultural Preservation in France, Paris</w:t>
      </w:r>
    </w:p>
    <w:bookmarkStart w:id="20" w:name="abstract"/>
    <w:p>
      <w:pPr>
        <w:pStyle w:val="Heading2"/>
      </w:pPr>
      <w:r>
        <w:t xml:space="preserve">Abstract</w:t>
      </w:r>
    </w:p>
    <w:p>
      <w:pPr>
        <w:pStyle w:val="FirstParagraph"/>
      </w:pPr>
      <w:r>
        <w:t xml:space="preserve">This undergraduate thesis explores the pivotal role of the chef as both a cultural custodian and an innovator within the culinary landscape of France, with a specific focus on Paris. As one of the world’s most iconic gastronomic capitals, Paris has long been synonymous with French cuisine, where chefs are not merely cooks but ambassadors of tradition and creativity. This study examines how chefs in Paris balance historical culinary heritage with contemporary trends, while navigating the challenges of modernization and globalization. Through an analysis of historical context, case studies of renowned Parisian chefs, and insights into the socio-cultural dynamics of French gastronomy, this thesis argues that the chef in France—particularly in Paris—is a central figure in shaping both local identity and global culinary narratives.</w:t>
      </w:r>
    </w:p>
    <w:bookmarkEnd w:id="20"/>
    <w:bookmarkStart w:id="21" w:name="introduction"/>
    <w:p>
      <w:pPr>
        <w:pStyle w:val="Heading2"/>
      </w:pPr>
      <w:r>
        <w:t xml:space="preserve">Introduction</w:t>
      </w:r>
    </w:p>
    <w:p>
      <w:pPr>
        <w:pStyle w:val="FirstParagraph"/>
      </w:pPr>
      <w:r>
        <w:t xml:space="preserve">France’s reputation as a leader in fine dining is deeply rooted in its centuries-old culinary traditions. Paris, as the heart of this tradition, has nurtured generations of chefs who have elevated French cuisine to an art form. From the classical techniques of Escoffier to the avant-garde experimentation of modern-day culinary pioneers, Paris has consistently been a crucible for innovation and excellence. This thesis investigates how chefs in France’s capital city contribute to preserving cultural heritage while adapting to evolving consumer preferences and global influences. By analyzing the interplay between tradition and modernity, this study highlights the unique position of the chef as both guardian of history and architect of the future.</w:t>
      </w:r>
    </w:p>
    <w:bookmarkEnd w:id="21"/>
    <w:bookmarkStart w:id="22" w:name="Xb00fb1419a2c28582af232cf83459768c1782ee"/>
    <w:p>
      <w:pPr>
        <w:pStyle w:val="Heading2"/>
      </w:pPr>
      <w:r>
        <w:t xml:space="preserve">Historical Context: The Evolution of French Gastronomy</w:t>
      </w:r>
    </w:p>
    <w:p>
      <w:pPr>
        <w:pStyle w:val="FirstParagraph"/>
      </w:pPr>
      <w:r>
        <w:t xml:space="preserve">The roots of French gastronomy trace back to medieval times, with regional specialties forming the foundation for what would later become national culinary identity. However, it was in the 17th and 18th centuries that Paris emerged as a hub for refinement and sophistication in cooking. The establishment of professional kitchens in royal courts and aristocratic households laid the groundwork for structured culinary practices. The 19th century marked a turning point with Auguste Escoffier, whose codification of French cuisine through the *brigade de cuisine* system revolutionized restaurant operations worldwide.</w:t>
      </w:r>
    </w:p>
    <w:p>
      <w:pPr>
        <w:pStyle w:val="BodyText"/>
      </w:pPr>
      <w:r>
        <w:t xml:space="preserve">Paris has since remained at the forefront of gastronomic innovation. The 20th and 21st centuries have seen chefs in the city embrace new techniques, ingredients, and philosophies while honoring their roots. This duality—respect for tradition paired with a willingness to experiment—defines the ethos of contemporary Parisian cuisine.</w:t>
      </w:r>
    </w:p>
    <w:bookmarkEnd w:id="22"/>
    <w:bookmarkStart w:id="23" w:name="the-chef-as-cultural-custodian"/>
    <w:p>
      <w:pPr>
        <w:pStyle w:val="Heading2"/>
      </w:pPr>
      <w:r>
        <w:t xml:space="preserve">The Chef as Cultural Custodian</w:t>
      </w:r>
    </w:p>
    <w:p>
      <w:pPr>
        <w:pStyle w:val="FirstParagraph"/>
      </w:pPr>
      <w:r>
        <w:t xml:space="preserve">One of the most critical roles of a chef in France is that of cultural custodian. French cuisine is not merely about food; it is an expression of national identity, history, and values. Chefs in Paris are tasked with preserving this legacy through meticulous adherence to techniques such as sauce-making, bread baking, and pastry crafting. Institutions like the *École de Cuisine* in Paris and the *Lycée Hôtelier de Paris* ensure that aspiring chefs are trained in both classical methods and modern applications.</w:t>
      </w:r>
    </w:p>
    <w:p>
      <w:pPr>
        <w:pStyle w:val="BodyText"/>
      </w:pPr>
      <w:r>
        <w:t xml:space="preserve">Moreover, chefs often participate in initiatives that promote regional ingredients and sustainable practices. For example, many restaurants in Paris now source produce from local farms within Île-de-France, reinforcing the connection between food and French terroir. This commitment to authenticity is a hallmark of the Parisian chef’s contribution to cultural preservation.</w:t>
      </w:r>
    </w:p>
    <w:bookmarkEnd w:id="23"/>
    <w:bookmarkStart w:id="24" w:name="X71c2f346bdce1f242eec8d67a3a7a12fb902938"/>
    <w:p>
      <w:pPr>
        <w:pStyle w:val="Heading2"/>
      </w:pPr>
      <w:r>
        <w:t xml:space="preserve">The Chef as Innovator: Balancing Tradition with Modernity</w:t>
      </w:r>
    </w:p>
    <w:p>
      <w:pPr>
        <w:pStyle w:val="FirstParagraph"/>
      </w:pPr>
      <w:r>
        <w:t xml:space="preserve">While preserving tradition is vital, chefs in Paris are also at the forefront of culinary innovation. The city’s vibrant food scene reflects this balance, with chefs blending classical French techniques with global influences. For instance, the rise of *nouvelle cuisine* in the 1960s challenged rigid Escoffier-era conventions by emphasizing lighter flavors and artistic presentation.</w:t>
      </w:r>
    </w:p>
    <w:p>
      <w:pPr>
        <w:pStyle w:val="BodyText"/>
      </w:pPr>
      <w:r>
        <w:t xml:space="preserve">Today, Parisian chefs continue to push boundaries. Renowned figures like Alain Ducasse and Anne-Sophie Pic have redefined fine dining through their experimental approaches, while younger chefs like Pierre Gagnaire integrate molecular gastronomy into traditional French dishes. This innovation is not merely about novelty; it reflects a broader cultural shift toward inclusivity and diversity in Parisian cuisine.</w:t>
      </w:r>
    </w:p>
    <w:bookmarkEnd w:id="24"/>
    <w:bookmarkStart w:id="25" w:name="Xa714e5c7e633ba4158188bd827bd98973016091"/>
    <w:p>
      <w:pPr>
        <w:pStyle w:val="Heading2"/>
      </w:pPr>
      <w:r>
        <w:t xml:space="preserve">Cultural and Social Impact: The Chef’s Role Beyond the Kitchen</w:t>
      </w:r>
    </w:p>
    <w:p>
      <w:pPr>
        <w:pStyle w:val="FirstParagraph"/>
      </w:pPr>
      <w:r>
        <w:t xml:space="preserve">Beyond the confines of their kitchens, chefs in Paris play a significant role in shaping social dynamics. Culinary events such as *Fête de la Gastronomie* (a nationwide celebration of French food) highlight the chef’s influence on public engagement with cuisine. Additionally, chefs often use their platforms to address pressing issues like food waste, ethical sourcing, and health consciousness.</w:t>
      </w:r>
    </w:p>
    <w:p>
      <w:pPr>
        <w:pStyle w:val="BodyText"/>
      </w:pPr>
      <w:r>
        <w:t xml:space="preserve">The rise of pop-up restaurants and informal dining spaces in Paris also demonstrates how chefs are democratizing access to high-quality cuisine. These initiatives challenge the exclusivity traditionally associated with French fine dining, reflecting a growing emphasis on accessibility and community engagement.</w:t>
      </w:r>
    </w:p>
    <w:bookmarkEnd w:id="25"/>
    <w:bookmarkStart w:id="26" w:name="X98fc86823e088630bf13808c9e0d7a7dde17ff2"/>
    <w:p>
      <w:pPr>
        <w:pStyle w:val="Heading2"/>
      </w:pPr>
      <w:r>
        <w:t xml:space="preserve">Case Study: The Chef in Contemporary Paris</w:t>
      </w:r>
    </w:p>
    <w:p>
      <w:pPr>
        <w:pStyle w:val="FirstParagraph"/>
      </w:pPr>
      <w:r>
        <w:t xml:space="preserve">To illustrate the multifaceted role of chefs in France’s capital, this section examines two contemporary Parisian chefs. First is **Yannick Alléno**, whose restaurant *Le Cinq* has earned three Michelin stars while maintaining a focus on French ingredients and techniques. Second is **Thierry Marx**, known for his innovative approach to classical French cuisine at *Le Chardenoux*. Both chefs exemplify the Parisian ethos of marrying tradition with creativity, demonstrating how the chef in France today serves as both an artist and a steward of cultural heritage.</w:t>
      </w:r>
    </w:p>
    <w:bookmarkEnd w:id="26"/>
    <w:bookmarkStart w:id="27" w:name="conclusion"/>
    <w:p>
      <w:pPr>
        <w:pStyle w:val="Heading2"/>
      </w:pPr>
      <w:r>
        <w:t xml:space="preserve">Conclusion</w:t>
      </w:r>
    </w:p>
    <w:p>
      <w:pPr>
        <w:pStyle w:val="FirstParagraph"/>
      </w:pPr>
      <w:r>
        <w:t xml:space="preserve">This thesis has explored the dual role of the chef in France’s capital city as a guardian of culinary tradition and a pioneer of innovation. In Paris, chefs are not merely practitioners; they are cultural ambassadors who navigate the tension between historical preservation and modernity. Through their work, they ensure that French gastronomy remains relevant in an increasingly globalized world while honoring its roots. As this study concludes, it is clear that the chef in France—particularly in Paris—is a linchpin of both national identity and international culinary influence.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Chef in Culinary Innovation and Cultural Preservation in France, Paris</dc:title>
  <dc:creator/>
  <dc:language>en</dc:language>
  <cp:keywords/>
  <dcterms:created xsi:type="dcterms:W3CDTF">2026-07-20T06:33:27Z</dcterms:created>
  <dcterms:modified xsi:type="dcterms:W3CDTF">2026-07-20T06:33:27Z</dcterms:modified>
</cp:coreProperties>
</file>

<file path=docProps/custom.xml><?xml version="1.0" encoding="utf-8"?>
<Properties xmlns="http://schemas.openxmlformats.org/officeDocument/2006/custom-properties" xmlns:vt="http://schemas.openxmlformats.org/officeDocument/2006/docPropsVTypes"/>
</file>