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Mexico</w:t>
      </w:r>
      <w:r>
        <w:t xml:space="preserve"> </w:t>
      </w:r>
      <w:r>
        <w:t xml:space="preserve">City's</w:t>
      </w:r>
      <w:r>
        <w:t xml:space="preserve"> </w:t>
      </w:r>
      <w:r>
        <w:t xml:space="preserve">Culinary</w:t>
      </w:r>
      <w:r>
        <w:t xml:space="preserve"> </w:t>
      </w:r>
      <w:r>
        <w:t xml:space="preserve">Landscape</w:t>
      </w:r>
    </w:p>
    <w:p>
      <w:pPr>
        <w:pStyle w:val="FirstParagraph"/>
      </w:pPr>
      <w:r>
        <w:t xml:space="preserve">```html</w:t>
      </w:r>
    </w:p>
    <w:bookmarkStart w:id="29" w:name="X5d24c5ff8149d429a802f80df118f47e2de8d09"/>
    <w:p>
      <w:pPr>
        <w:pStyle w:val="Heading1"/>
      </w:pPr>
      <w:r>
        <w:t xml:space="preserve">Undergraduate Thesis: The Role of Chef in Mexico City's Culinary Landscape</w:t>
      </w:r>
    </w:p>
    <w:bookmarkStart w:id="20" w:name="introduction"/>
    <w:p>
      <w:pPr>
        <w:pStyle w:val="Heading2"/>
      </w:pPr>
      <w:r>
        <w:t xml:space="preserve">Introduction</w:t>
      </w:r>
    </w:p>
    <w:p>
      <w:pPr>
        <w:pStyle w:val="FirstParagraph"/>
      </w:pPr>
      <w:r>
        <w:t xml:space="preserve">The role of a chef is multifaceted, encompassing culinary expertise, leadership, and cultural innovation. In the context of Mexico City—a sprawling metropolis with a rich gastronomic heritage—the profession of chef carries unique significance. This undergraduate thesis explores how chefs navigate the challenges and opportunities presented by Mexico City's diverse culinary scene while contributing to its global reputation as a hub for food culture.</w:t>
      </w:r>
    </w:p>
    <w:bookmarkEnd w:id="20"/>
    <w:bookmarkStart w:id="21" w:name="contextualizing-chef-in-mexico-city"/>
    <w:p>
      <w:pPr>
        <w:pStyle w:val="Heading2"/>
      </w:pPr>
      <w:r>
        <w:t xml:space="preserve">Contextualizing Chef in Mexico City</w:t>
      </w:r>
    </w:p>
    <w:p>
      <w:pPr>
        <w:pStyle w:val="FirstParagraph"/>
      </w:pPr>
      <w:r>
        <w:t xml:space="preserve">Mexico City, the capital of Mexico, is home to over 9 million people and serves as the nation's political, economic, and cultural center. Its culinary identity is deeply rooted in traditional Mexican cuisine, characterized by indigenous ingredients such as maize, beans, chiles, and tomatoes. However, the city also embraces global influences due to its cosmopolitan nature. Chefs in Mexico City operate at the intersection of these two worlds: preserving heritage while experimenting with contemporary techniques and international flavors.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local chefs, case studies of renowned restaurants, and an analysis of culinary trends in Mexico City. The data collected highlights the challenges faced by chefs in this dynamic environment, including labor laws, ingredient sourcing, and competition from both traditional eateries and modern fine-dining establishments.</w:t>
      </w:r>
    </w:p>
    <w:bookmarkEnd w:id="22"/>
    <w:bookmarkStart w:id="23" w:name="the-evolution-of-chefs-in-mexico-city"/>
    <w:p>
      <w:pPr>
        <w:pStyle w:val="Heading2"/>
      </w:pPr>
      <w:r>
        <w:t xml:space="preserve">The Evolution of Chefs in Mexico City</w:t>
      </w:r>
    </w:p>
    <w:p>
      <w:pPr>
        <w:pStyle w:val="FirstParagraph"/>
      </w:pPr>
      <w:r>
        <w:t xml:space="preserve">Historically, Mexican cuisine was associated with home-cooked meals and street food. However, the rise of professional chefs in the late 20th century transformed Mexico City into a destination for culinary innovation. Pioneers like Enrique Olvera (founder of Pujol) and Alejandro Ruiz (of Quintonil) redefined Mexican gastronomy by elevating local ingredients to global standards. These chefs not only trained under international mentors but also integrated indigenous knowledge into their menus, creating a new narrative for Mexican cuisine.</w:t>
      </w:r>
    </w:p>
    <w:bookmarkEnd w:id="23"/>
    <w:bookmarkStart w:id="24" w:name="challenges-faced-by-chefs-in-mexico-city"/>
    <w:p>
      <w:pPr>
        <w:pStyle w:val="Heading2"/>
      </w:pPr>
      <w:r>
        <w:t xml:space="preserve">Challenges Faced by Chefs in Mexico City</w:t>
      </w:r>
    </w:p>
    <w:p>
      <w:pPr>
        <w:pStyle w:val="FirstParagraph"/>
      </w:pPr>
      <w:r>
        <w:t xml:space="preserve">Despite the city's culinary vibrancy, chefs in Mexico City encounter significant challenges. One major issue is labor regulation. Mexican labor laws mandate strict working hours and benefits for employees, which can limit operational flexibility for small restaurants. Additionally, sourcing high-quality ingredients at sustainable prices is a constant struggle due to the city's demand for organic produce and ethical practices.</w:t>
      </w:r>
    </w:p>
    <w:p>
      <w:pPr>
        <w:pStyle w:val="BodyText"/>
      </w:pPr>
      <w:r>
        <w:t xml:space="preserve">Cultural expectations also shape a chef's work. Traditional dishes such as mole or tamales must be preserved in authenticity, yet chefs often face pressure to innovate for modern audiences. Balancing tradition with creativity requires deep cultural awareness and technical skill.</w:t>
      </w:r>
    </w:p>
    <w:bookmarkEnd w:id="24"/>
    <w:bookmarkStart w:id="25" w:name="X1497eb3dc7d632df236639e073b50cfaf79c623"/>
    <w:p>
      <w:pPr>
        <w:pStyle w:val="Heading2"/>
      </w:pPr>
      <w:r>
        <w:t xml:space="preserve">Case Studies: Chefs Shaping Mexico City's Culinary Scene</w:t>
      </w:r>
    </w:p>
    <w:p>
      <w:pPr>
        <w:pStyle w:val="FirstParagraph"/>
      </w:pPr>
      <w:r>
        <w:rPr>
          <w:bCs/>
          <w:b/>
        </w:rPr>
        <w:t xml:space="preserve">Pujol and the Fusion of Tradition and Innovation</w:t>
      </w:r>
      <w:r>
        <w:br/>
      </w:r>
      <w:r>
        <w:t xml:space="preserve">Enrique Olvera’s Pujol is a landmark in Mexico City, renowned for its inventive take on Mexican cuisine. The restaurant’s menu features dishes like “Mole Coloradito,” which reimagines classic mole with modern plating and molecular gastronomy techniques. Olvera’s approach exemplifies how chefs can honor tradition while pushing boundaries, earning Pujol a place among the world's top restaurants.</w:t>
      </w:r>
    </w:p>
    <w:p>
      <w:pPr>
        <w:pStyle w:val="BodyText"/>
      </w:pPr>
      <w:r>
        <w:rPr>
          <w:bCs/>
          <w:b/>
        </w:rPr>
        <w:t xml:space="preserve">The Rise of Sustainability in Mexican Cuisine</w:t>
      </w:r>
      <w:r>
        <w:br/>
      </w:r>
      <w:r>
        <w:t xml:space="preserve">Chef Alejandro Ruiz of Quintonil has championed sustainability by using hyper-local ingredients and minimizing food waste. His work reflects a growing trend among Mexico City chefs to align with global environmental standards while respecting local ecosystems. This case study underscores the chef’s role as an advocate for both culinary excellence and ecological responsibility.</w:t>
      </w:r>
    </w:p>
    <w:bookmarkEnd w:id="25"/>
    <w:bookmarkStart w:id="26" w:name="X4380e76cc4474b74691280caa50cbb2d379d1e5"/>
    <w:p>
      <w:pPr>
        <w:pStyle w:val="Heading2"/>
      </w:pPr>
      <w:r>
        <w:t xml:space="preserve">The Impact of Globalization on Chefs in Mexico City</w:t>
      </w:r>
    </w:p>
    <w:p>
      <w:pPr>
        <w:pStyle w:val="FirstParagraph"/>
      </w:pPr>
      <w:r>
        <w:t xml:space="preserve">Globalization has had a dual effect on chefs in Mexico City. On one hand, it has exposed them to diverse culinary traditions, enabling cross-cultural collaborations and the introduction of techniques such as sous-vide cooking or fermentation. On the other hand, it has increased competition from international chains and fast-casual restaurants that prioritize efficiency over craftsmanship.</w:t>
      </w:r>
    </w:p>
    <w:p>
      <w:pPr>
        <w:pStyle w:val="BodyText"/>
      </w:pPr>
      <w:r>
        <w:t xml:space="preserve">Despite these challenges, Mexican chefs have leveraged globalization to promote their own cuisine globally. Events like Mexico City’s annual Food and Wine Festival showcase the city’s culinary talent on an international stage, reinforcing its status as a UNESCO Creative City of Gastronomy.</w:t>
      </w:r>
    </w:p>
    <w:bookmarkEnd w:id="26"/>
    <w:bookmarkStart w:id="27" w:name="the-future-of-chefs-in-mexico-city"/>
    <w:p>
      <w:pPr>
        <w:pStyle w:val="Heading2"/>
      </w:pPr>
      <w:r>
        <w:t xml:space="preserve">The Future of Chefs in Mexico City</w:t>
      </w:r>
    </w:p>
    <w:p>
      <w:pPr>
        <w:pStyle w:val="FirstParagraph"/>
      </w:pPr>
      <w:r>
        <w:t xml:space="preserve">As Mexico City continues to grow, the role of chefs will evolve further. Emerging trends such as plant-based cuisine, AI-driven kitchen technology, and social media influence are reshaping the profession. Chefs must now also consider their digital presence, as platforms like Instagram and TikTok play a critical role in attracting customers.</w:t>
      </w:r>
    </w:p>
    <w:p>
      <w:pPr>
        <w:pStyle w:val="BodyText"/>
      </w:pPr>
      <w:r>
        <w:t xml:space="preserve">Moreover, the rise of food tourism has placed additional pressure on chefs to deliver unique experiences that reflect Mexico City’s multicultural identity. This requires not only culinary skill but also storytelling and cultural sensitivity.</w:t>
      </w:r>
    </w:p>
    <w:bookmarkEnd w:id="27"/>
    <w:bookmarkStart w:id="28" w:name="conclusion"/>
    <w:p>
      <w:pPr>
        <w:pStyle w:val="Heading2"/>
      </w:pPr>
      <w:r>
        <w:t xml:space="preserve">Conclusion</w:t>
      </w:r>
    </w:p>
    <w:p>
      <w:pPr>
        <w:pStyle w:val="FirstParagraph"/>
      </w:pPr>
      <w:r>
        <w:t xml:space="preserve">This undergraduate thesis highlights the critical role of chefs in shaping Mexico City’s culinary landscape. By navigating challenges such as labor regulations, ingredient sourcing, and cultural expectations, chefs contribute to the city’s reputation as a global gastronomic hub. Through innovation, sustainability, and a deep respect for tradition, they ensure that Mexican cuisine remains relevant and influential both locally and internationally.</w:t>
      </w:r>
    </w:p>
    <w:p>
      <w:pPr>
        <w:pStyle w:val="BodyText"/>
      </w:pPr>
      <w:r>
        <w:t xml:space="preserve">The future of chefs in Mexico City is bright but requires adaptability in an era of rapid change. As the city continues to thrive as a center of culinary creativity, the profession of chef will remain central to its evolving identity.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Mexico City's Culinary Landscape</dc:title>
  <dc:creator/>
  <cp:keywords/>
  <dcterms:created xsi:type="dcterms:W3CDTF">2026-07-23T06:47:29Z</dcterms:created>
  <dcterms:modified xsi:type="dcterms:W3CDTF">2026-07-23T06:47:29Z</dcterms:modified>
</cp:coreProperties>
</file>

<file path=docProps/custom.xml><?xml version="1.0" encoding="utf-8"?>
<Properties xmlns="http://schemas.openxmlformats.org/officeDocument/2006/custom-properties" xmlns:vt="http://schemas.openxmlformats.org/officeDocument/2006/docPropsVTypes"/>
</file>