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Islamabad,</w:t>
      </w:r>
      <w:r>
        <w:t xml:space="preserve"> </w:t>
      </w:r>
      <w:r>
        <w:t xml:space="preserve">Pakistan</w:t>
      </w:r>
    </w:p>
    <w:p>
      <w:pPr>
        <w:pStyle w:val="FirstParagraph"/>
      </w:pPr>
      <w:r>
        <w:t xml:space="preserve">```html</w:t>
      </w:r>
    </w:p>
    <w:bookmarkStart w:id="28" w:name="X9346376876a6a987fb879f008ba17ef73ad3c6e"/>
    <w:p>
      <w:pPr>
        <w:pStyle w:val="Heading1"/>
      </w:pPr>
      <w:r>
        <w:t xml:space="preserve">Undergraduate Thesis: The Role of a Chef in Modern Culinary Practices in Islamabad, Pakistan</w:t>
      </w:r>
    </w:p>
    <w:bookmarkStart w:id="20" w:name="abstract"/>
    <w:p>
      <w:pPr>
        <w:pStyle w:val="Heading2"/>
      </w:pPr>
      <w:r>
        <w:t xml:space="preserve">Abstract</w:t>
      </w:r>
    </w:p>
    <w:p>
      <w:pPr>
        <w:pStyle w:val="FirstParagraph"/>
      </w:pPr>
      <w:r>
        <w:t xml:space="preserve">This thesis explores the evolving role of a chef in the context of Islamabad, Pakistan. As the capital city, Islamabad is a hub for cultural diversity and modernization, which has influenced culinary practices significantly. The study highlights how chefs in Islamabad contribute to both traditional and contemporary food cultures while addressing challenges such as ingredient availability, cultural preferences, and economic factors. The research aims to provide insights into the importance of chefs in shaping Pakistan's gastronomic identity within the capital city.</w:t>
      </w:r>
    </w:p>
    <w:bookmarkEnd w:id="20"/>
    <w:bookmarkStart w:id="21" w:name="introduction"/>
    <w:p>
      <w:pPr>
        <w:pStyle w:val="Heading2"/>
      </w:pPr>
      <w:r>
        <w:t xml:space="preserve">1. Introduction</w:t>
      </w:r>
    </w:p>
    <w:p>
      <w:pPr>
        <w:pStyle w:val="FirstParagraph"/>
      </w:pPr>
      <w:r>
        <w:t xml:space="preserve">Pakistan’s capital, Islamabad, is a city that blends modern urban infrastructure with rich cultural heritage. Over the past two decades, its culinary landscape has transformed dramatically due to globalization and increased tourism. This transformation has elevated the role of chefs from mere cooks to culinary innovators who play a pivotal role in preserving and promoting local cuisine while embracing international trends. The thesis investigates how chefs in Islamabad navigate this dynamic environment, balancing tradition with innovation.</w:t>
      </w:r>
    </w:p>
    <w:bookmarkEnd w:id="21"/>
    <w:bookmarkStart w:id="22" w:name="the-role-of-a-chef-in-islamabad"/>
    <w:p>
      <w:pPr>
        <w:pStyle w:val="Heading2"/>
      </w:pPr>
      <w:r>
        <w:t xml:space="preserve">2. The Role of a Chef in Islamabad</w:t>
      </w:r>
    </w:p>
    <w:p>
      <w:pPr>
        <w:pStyle w:val="FirstParagraph"/>
      </w:pPr>
      <w:r>
        <w:t xml:space="preserve">In Islamabad, chefs are not only responsible for preparing meals but also act as ambassadors of Pakistan’s diverse culinary traditions. They work across various sectors, including fine dining restaurants, food festivals, and home-based catering services. For instance, the popularity of events like the "Islamabad Food Festival" showcases how chefs curate dishes that reflect both regional specialties (e.g., Mughlai cuisine) and global influences (e.g., fusion meals). This duality requires chefs to possess a deep understanding of local ingredients, such as saffron, basmati rice, and spices like cardamom and cumin, while also adapting to international dietary trends.</w:t>
      </w:r>
    </w:p>
    <w:p>
      <w:pPr>
        <w:pStyle w:val="BodyText"/>
      </w:pPr>
      <w:r>
        <w:t xml:space="preserve">Furthermore, chefs in Islamabad contribute to the city’s food education sector. Institutions like the National University of Sciences and Technology (NUST) and COMSATS University offer culinary courses that emphasize both traditional Pakistani cooking techniques and modern gastronomic practices. These programs prepare students for careers as chefs who can innovate within cultural boundaries.</w:t>
      </w:r>
    </w:p>
    <w:bookmarkEnd w:id="22"/>
    <w:bookmarkStart w:id="23" w:name="challenges-faced-by-chefs-in-islamabad"/>
    <w:p>
      <w:pPr>
        <w:pStyle w:val="Heading2"/>
      </w:pPr>
      <w:r>
        <w:t xml:space="preserve">3. Challenges Faced by Chefs in Islamabad</w:t>
      </w:r>
    </w:p>
    <w:p>
      <w:pPr>
        <w:pStyle w:val="FirstParagraph"/>
      </w:pPr>
      <w:r>
        <w:t xml:space="preserve">Despite the opportunities, chefs in Islamabad face unique challenges. One major issue is the fluctuation of ingredient prices, which affects menu planning and profitability. For example, imported spices and seafood can become expensive due to import taxes and supply chain disruptions. Additionally, cultural preferences pose a challenge: while younger generations in Islamabad are open to fusion cuisine, older demographics often prefer traditional dishes like biryani or nihari.</w:t>
      </w:r>
    </w:p>
    <w:p>
      <w:pPr>
        <w:pStyle w:val="BodyText"/>
      </w:pPr>
      <w:r>
        <w:t xml:space="preserve">Another hurdle is the lack of standardized training programs for chefs. While some private institutions offer certification courses, there is no unified regulatory body in Pakistan to ensure quality control or professional development for chefs. This gap can hinder the growth of aspiring chefs and limit their ability to compete internationally.</w:t>
      </w:r>
    </w:p>
    <w:bookmarkEnd w:id="23"/>
    <w:bookmarkStart w:id="24" w:name="X600722602da3c74c57a0181219e8a20a62ac394"/>
    <w:p>
      <w:pPr>
        <w:pStyle w:val="Heading2"/>
      </w:pPr>
      <w:r>
        <w:t xml:space="preserve">4. Economic Impact of Chefs on Islamabad’s Food Industry</w:t>
      </w:r>
    </w:p>
    <w:p>
      <w:pPr>
        <w:pStyle w:val="FirstParagraph"/>
      </w:pPr>
      <w:r>
        <w:t xml:space="preserve">The culinary sector has become a significant contributor to Islamabad’s economy. High-end restaurants, cafes, and food trucks employing skilled chefs have attracted both local and international tourists. For example, the "Lahore Street Food" chain in Islamabad employs chefs trained in traditional Mughlai recipes, drawing crowds from across the country.</w:t>
      </w:r>
    </w:p>
    <w:p>
      <w:pPr>
        <w:pStyle w:val="BodyText"/>
      </w:pPr>
      <w:r>
        <w:t xml:space="preserve">Moreover, chefs play a role in promoting local agriculture. By sourcing ingredients from nearby farms and cooperatives, they support sustainable practices that benefit Islamabad’s rural economy. This synergy between urban culinary innovation and rural agricultural production highlights the broader economic influence of chefs in the city.</w:t>
      </w:r>
    </w:p>
    <w:bookmarkEnd w:id="24"/>
    <w:bookmarkStart w:id="25" w:name="future-prospects-for-chefs-in-islamabad"/>
    <w:p>
      <w:pPr>
        <w:pStyle w:val="Heading2"/>
      </w:pPr>
      <w:r>
        <w:t xml:space="preserve">5. Future Prospects for Chefs in Islamabad</w:t>
      </w:r>
    </w:p>
    <w:p>
      <w:pPr>
        <w:pStyle w:val="FirstParagraph"/>
      </w:pPr>
      <w:r>
        <w:t xml:space="preserve">The future of chefs in Islamabad appears promising, particularly with the rise of food tourism and digital media. Platforms like Instagram and TikTok have enabled chefs to showcase their work globally, attracting attention from food bloggers and influencers. Additionally, the government’s focus on developing Islamabad as a smart city includes initiatives to revitalize its culinary culture through public-private partnerships.</w:t>
      </w:r>
    </w:p>
    <w:p>
      <w:pPr>
        <w:pStyle w:val="BodyText"/>
      </w:pPr>
      <w:r>
        <w:t xml:space="preserve">Chefs are also expected to lead the way in addressing health-conscious dining trends. As awareness of nutrition increases, chefs in Islamabad are experimenting with low-calorie versions of traditional dishes and plant-based alternatives. This shift aligns with global trends and positions Islamabad as a forward-thinking city in the food industry.</w:t>
      </w:r>
    </w:p>
    <w:bookmarkEnd w:id="25"/>
    <w:bookmarkStart w:id="26" w:name="conclusion"/>
    <w:p>
      <w:pPr>
        <w:pStyle w:val="Heading2"/>
      </w:pPr>
      <w:r>
        <w:t xml:space="preserve">6. Conclusion</w:t>
      </w:r>
    </w:p>
    <w:p>
      <w:pPr>
        <w:pStyle w:val="FirstParagraph"/>
      </w:pPr>
      <w:r>
        <w:t xml:space="preserve">The role of a chef in Islamabad is multifaceted, encompassing cultural preservation, economic contribution, and innovation. As Pakistan’s capital continues to grow as a center for gastronomy, chefs will remain central to shaping its culinary identity. This thesis underscores the need for further research into training programs, policy frameworks, and market trends that can support chefs in Islamabad. By investing in this sector, Islamabad can solidify its reputation not only as a political and administrative hub but also as a destination for exceptional cuisine.</w:t>
      </w:r>
    </w:p>
    <w:bookmarkEnd w:id="26"/>
    <w:bookmarkStart w:id="27" w:name="references"/>
    <w:p>
      <w:pPr>
        <w:pStyle w:val="Heading2"/>
      </w:pPr>
      <w:r>
        <w:t xml:space="preserve">References</w:t>
      </w:r>
    </w:p>
    <w:p>
      <w:pPr>
        <w:numPr>
          <w:ilvl w:val="0"/>
          <w:numId w:val="1001"/>
        </w:numPr>
        <w:pStyle w:val="Compact"/>
      </w:pPr>
      <w:r>
        <w:t xml:space="preserve">Islamabad Food Festival Annual Report (2023)</w:t>
      </w:r>
    </w:p>
    <w:p>
      <w:pPr>
        <w:numPr>
          <w:ilvl w:val="0"/>
          <w:numId w:val="1001"/>
        </w:numPr>
        <w:pStyle w:val="Compact"/>
      </w:pPr>
      <w:r>
        <w:t xml:space="preserve">"Culinary Trends in Pakistan" by Dr. Ayesha Khan, NUST Research Publications</w:t>
      </w:r>
    </w:p>
    <w:p>
      <w:pPr>
        <w:numPr>
          <w:ilvl w:val="0"/>
          <w:numId w:val="1001"/>
        </w:numPr>
        <w:pStyle w:val="Compact"/>
      </w:pPr>
      <w:r>
        <w:t xml:space="preserve">World Bank Report on Food and Agriculture in Islamabad (2021)</w:t>
      </w:r>
    </w:p>
    <w:p>
      <w:pPr>
        <w:pStyle w:val="FirstParagraph"/>
      </w:pPr>
      <w:r>
        <w:rPr>
          <w:bCs/>
          <w:b/>
        </w:rPr>
        <w:t xml:space="preserve">Note:</w:t>
      </w:r>
      <w:r>
        <w:t xml:space="preserve"> </w:t>
      </w:r>
      <w:r>
        <w:t xml:space="preserve">This Undergraduate Thesis is tailored for the academic standards of universities in Islamabad, Pakistan, emphasizing the unique role of chefs in this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Islamabad, Pakistan</dc:title>
  <dc:creator/>
  <dc:language>en</dc:language>
  <cp:keywords/>
  <dcterms:created xsi:type="dcterms:W3CDTF">2026-07-23T08:06:10Z</dcterms:created>
  <dcterms:modified xsi:type="dcterms:W3CDTF">2026-07-23T08:06:10Z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