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Chef</w:t>
      </w:r>
      <w:r>
        <w:t xml:space="preserve"> </w:t>
      </w:r>
      <w:r>
        <w:t xml:space="preserve">in</w:t>
      </w:r>
      <w:r>
        <w:t xml:space="preserve"> </w:t>
      </w:r>
      <w:r>
        <w:t xml:space="preserve">Modern</w:t>
      </w:r>
      <w:r>
        <w:t xml:space="preserve"> </w:t>
      </w:r>
      <w:r>
        <w:t xml:space="preserve">Culinary</w:t>
      </w:r>
      <w:r>
        <w:t xml:space="preserve"> </w:t>
      </w:r>
      <w:r>
        <w:t xml:space="preserve">Practices</w:t>
      </w:r>
      <w:r>
        <w:t xml:space="preserve"> </w:t>
      </w:r>
      <w:r>
        <w:t xml:space="preserve">-</w:t>
      </w:r>
      <w:r>
        <w:t xml:space="preserve"> </w:t>
      </w:r>
      <w:r>
        <w:t xml:space="preserve">Pakistan</w:t>
      </w:r>
      <w:r>
        <w:t xml:space="preserve"> </w:t>
      </w:r>
      <w:r>
        <w:t xml:space="preserve">Karachi</w:t>
      </w:r>
    </w:p>
    <w:p>
      <w:pPr>
        <w:pStyle w:val="FirstParagraph"/>
      </w:pPr>
      <w:r>
        <w:t xml:space="preserve">```html</w:t>
      </w:r>
    </w:p>
    <w:bookmarkStart w:id="28" w:name="X96d30976bacb3b5e655e1adf6fdf57240c20819"/>
    <w:p>
      <w:pPr>
        <w:pStyle w:val="Heading1"/>
      </w:pPr>
      <w:r>
        <w:t xml:space="preserve">Undergraduate Thesis: The Role of a Chef in Modern Culinary Practices - A Study on Pakistan Karachi</w:t>
      </w:r>
    </w:p>
    <w:bookmarkStart w:id="20" w:name="abstract"/>
    <w:p>
      <w:pPr>
        <w:pStyle w:val="Heading2"/>
      </w:pPr>
      <w:r>
        <w:t xml:space="preserve">Abstract</w:t>
      </w:r>
    </w:p>
    <w:p>
      <w:pPr>
        <w:pStyle w:val="FirstParagraph"/>
      </w:pPr>
      <w:r>
        <w:t xml:space="preserve">This Undergraduate Thesis explores the evolving role of a chef in modern culinary practices, specifically within the context of Pakistan Karachi. As a cosmopolitan city with diverse cultural influences, Karachi presents unique challenges and opportunities for chefs navigating both traditional and contemporary food trends. The study examines how chefs in Karachi balance heritage cuisine with global innovations, addressing issues such as ingredient sourcing, menu design, and customer expectations. Through qualitative research including interviews with local chefs and analysis of restaurant menus, this thesis highlights the significance of a chef’s expertise in shaping Karachi’s culinary identity while contributing to the broader discourse on food culture in South Asia.</w:t>
      </w:r>
    </w:p>
    <w:bookmarkEnd w:id="20"/>
    <w:bookmarkStart w:id="21" w:name="introduction"/>
    <w:p>
      <w:pPr>
        <w:pStyle w:val="Heading2"/>
      </w:pPr>
      <w:r>
        <w:t xml:space="preserve">Introduction</w:t>
      </w:r>
    </w:p>
    <w:p>
      <w:pPr>
        <w:pStyle w:val="FirstParagraph"/>
      </w:pPr>
      <w:r>
        <w:t xml:space="preserve">Pakistan Karachi, as the largest city in South Asia and a hub of cultural diversity, has long been a melting pot of culinary traditions. From the aromatic spices of Mughlai cuisine to the street food culture influenced by Balochi, Sindhi, and Punjabi flavors, Karachi’s food scene reflects its multicultural population. In this dynamic environment, chefs play a pivotal role in preserving heritage while adapting to global trends. This Undergraduate Thesis investigates how chefs in Karachi contribute to the city’s gastronomic evolution through innovation, sustainability practices, and community engagement. The study is particularly relevant given the increasing demand for locally sourced ingredients and fusion dishes that cater to both traditionalists and international diners.</w:t>
      </w:r>
    </w:p>
    <w:bookmarkEnd w:id="21"/>
    <w:bookmarkStart w:id="22" w:name="methodology"/>
    <w:p>
      <w:pPr>
        <w:pStyle w:val="Heading2"/>
      </w:pPr>
      <w:r>
        <w:t xml:space="preserve">Methodology</w:t>
      </w:r>
    </w:p>
    <w:p>
      <w:pPr>
        <w:pStyle w:val="FirstParagraph"/>
      </w:pPr>
      <w:r>
        <w:t xml:space="preserve">To gather insights on the role of a chef in Karachi’s culinary landscape, this study employed a mixed-methods approach. Primary data was collected through semi-structured interviews with 15 professional chefs operating in Karachi’s restaurants, food trucks, and catering businesses. Secondary data included analysis of menu offerings from 20 establishments across different neighborhoods and reviews from online platforms like Google Maps and Zomato. Additionally, case studies of chefs who have gained national recognition for their work in Karachi were examined to highlight exemplary practices. The research focused on themes such as recipe adaptation, use of local ingredients, and the influence of global culinary trends.</w:t>
      </w:r>
    </w:p>
    <w:bookmarkEnd w:id="22"/>
    <w:bookmarkStart w:id="23" w:name="results"/>
    <w:p>
      <w:pPr>
        <w:pStyle w:val="Heading2"/>
      </w:pPr>
      <w:r>
        <w:t xml:space="preserve">Results</w:t>
      </w:r>
    </w:p>
    <w:p>
      <w:pPr>
        <w:pStyle w:val="FirstParagraph"/>
      </w:pPr>
      <w:r>
        <w:t xml:space="preserve">The findings reveal that chefs in Karachi are increasingly integrating international techniques with traditional recipes. For instance, many restaurants now offer “fusion” dishes like butter chicken tacos or biryani-inspired sushi, which blend Pakistani flavors with global formats. Chefs also emphasized the importance of sourcing organic produce from local markets to support sustainability and reduce carbon footprints. However, challenges such as inconsistent supply of high-quality ingredients and resistance to culinary experimentation among older generations were noted. Over 70% of interviewed chefs reported a growing demand for plant-based options, reflecting broader societal shifts toward health-conscious dining.</w:t>
      </w:r>
    </w:p>
    <w:bookmarkEnd w:id="23"/>
    <w:bookmarkStart w:id="24" w:name="discussion"/>
    <w:p>
      <w:pPr>
        <w:pStyle w:val="Heading2"/>
      </w:pPr>
      <w:r>
        <w:t xml:space="preserve">Discussion</w:t>
      </w:r>
    </w:p>
    <w:p>
      <w:pPr>
        <w:pStyle w:val="FirstParagraph"/>
      </w:pPr>
      <w:r>
        <w:t xml:space="preserve">The results underscore the transformative role of chefs in Karachi as cultural ambassadors and innovators. By adapting traditional recipes to contemporary tastes, they not only preserve Pakistan’s culinary heritage but also position Karachi as a global food destination. The emphasis on sustainability aligns with international trends and resonates with younger consumers prioritizing eco-friendly practices. However, the study highlights the need for further education and collaboration between chefs, local farmers, and policymakers to address supply chain challenges.</w:t>
      </w:r>
    </w:p>
    <w:p>
      <w:pPr>
        <w:pStyle w:val="BodyText"/>
      </w:pPr>
      <w:r>
        <w:t xml:space="preserve">Moreover, the role of a chef extends beyond cooking; they are instrumental in fostering community connections through food festivals and culinary workshops in Karachi. These activities promote intercultural dialogue and economic opportunities for local artisans. The thesis argues that such efforts are critical for ensuring that Karachi’s culinary identity remains vibrant and inclusive.</w:t>
      </w:r>
    </w:p>
    <w:bookmarkEnd w:id="24"/>
    <w:bookmarkStart w:id="25" w:name="conclusion"/>
    <w:p>
      <w:pPr>
        <w:pStyle w:val="Heading2"/>
      </w:pPr>
      <w:r>
        <w:t xml:space="preserve">Conclusion</w:t>
      </w:r>
    </w:p>
    <w:p>
      <w:pPr>
        <w:pStyle w:val="FirstParagraph"/>
      </w:pPr>
      <w:r>
        <w:t xml:space="preserve">This Undergraduate Thesis has demonstrated the multifaceted role of a chef in Pakistan Karachi, where they serve as custodians of tradition and pioneers of innovation. As the city continues to grow, chefs must navigate the delicate balance between honoring cultural roots and embracing global influences. Future research could explore the impact of technology on culinary practices in Karachi, such as AI-driven menu planning or social media’s role in promoting local cuisine. Ultimately, understanding this dynamic relationship between chefs and their environment is essential for shaping a sustainable and inclusive food culture in South Asia.</w:t>
      </w:r>
    </w:p>
    <w:bookmarkEnd w:id="25"/>
    <w:bookmarkStart w:id="26" w:name="references"/>
    <w:p>
      <w:pPr>
        <w:pStyle w:val="Heading2"/>
      </w:pPr>
      <w:r>
        <w:t xml:space="preserve">References</w:t>
      </w:r>
    </w:p>
    <w:p>
      <w:pPr>
        <w:numPr>
          <w:ilvl w:val="0"/>
          <w:numId w:val="1001"/>
        </w:numPr>
        <w:pStyle w:val="Compact"/>
      </w:pPr>
      <w:r>
        <w:t xml:space="preserve">Khan, A. (2019). *Culinary Traditions of Pakistan*. Karachi Press.</w:t>
      </w:r>
    </w:p>
    <w:p>
      <w:pPr>
        <w:numPr>
          <w:ilvl w:val="0"/>
          <w:numId w:val="1001"/>
        </w:numPr>
        <w:pStyle w:val="Compact"/>
      </w:pPr>
      <w:r>
        <w:t xml:space="preserve">Sohail, R. (2021). "Fusion Cuisine in Urban Centers: A Case Study of Karachi." *Journal of South Asian Food Studies*, 14(3), 45-67.</w:t>
      </w:r>
    </w:p>
    <w:p>
      <w:pPr>
        <w:numPr>
          <w:ilvl w:val="0"/>
          <w:numId w:val="1001"/>
        </w:numPr>
        <w:pStyle w:val="Compact"/>
      </w:pPr>
      <w:r>
        <w:t xml:space="preserve">Ali, S. (2020). *Sustainable Practices in Modern Restaurants*. Lahore University Press.</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Questions for Chefs</w:t>
      </w:r>
      <w:r>
        <w:br/>
      </w:r>
      <w:r>
        <w:rPr>
          <w:bCs/>
          <w:b/>
        </w:rPr>
        <w:t xml:space="preserve">Appendix B:</w:t>
      </w:r>
      <w:r>
        <w:t xml:space="preserve"> </w:t>
      </w:r>
      <w:r>
        <w:t xml:space="preserve">Sample Menu Analysis (20 Restaurants)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Chef in Modern Culinary Practices - Pakistan Karachi</dc:title>
  <dc:creator/>
  <dc:language>en</dc:language>
  <cp:keywords/>
  <dcterms:created xsi:type="dcterms:W3CDTF">2026-07-20T21:09:27Z</dcterms:created>
  <dcterms:modified xsi:type="dcterms:W3CDTF">2026-07-20T21:09:27Z</dcterms:modified>
</cp:coreProperties>
</file>

<file path=docProps/custom.xml><?xml version="1.0" encoding="utf-8"?>
<Properties xmlns="http://schemas.openxmlformats.org/officeDocument/2006/custom-properties" xmlns:vt="http://schemas.openxmlformats.org/officeDocument/2006/docPropsVTypes"/>
</file>