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e7252f5c2d32a4e81e757a066a9c6443bb29ff1"/>
    <w:p>
      <w:pPr>
        <w:pStyle w:val="Heading1"/>
      </w:pPr>
      <w:r>
        <w:t xml:space="preserve">Undergraduate Thesis: The Role of a Chef in South Africa, Cape Town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Cape Town, Department of Culinary Arts and Hospitality Management</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chef in South Africa's vibrant culinary landscape, with a specific focus on Cape Town. As a global hub for tourism, culture, and innovation, Cape Town presents unique opportunities and challenges for chefs operating in this dynamic environment. This study investigates how chefs navigate local traditions, international influences, and socio-economic factors to contribute to the gastronomic identity of South Africa's most iconic city. Through case studies of established chefs and emerging culinary entrepreneurs in Cape Town, this thesis highlights the transformative potential of food as a cultural and economic force.</w:t>
      </w:r>
    </w:p>
    <w:bookmarkEnd w:id="20"/>
    <w:bookmarkStart w:id="21" w:name="introduction"/>
    <w:p>
      <w:pPr>
        <w:pStyle w:val="Heading2"/>
      </w:pPr>
      <w:r>
        <w:t xml:space="preserve">Introduction</w:t>
      </w:r>
    </w:p>
    <w:p>
      <w:pPr>
        <w:pStyle w:val="FirstParagraph"/>
      </w:pPr>
      <w:r>
        <w:t xml:space="preserve">Cape Town, located at the southern tip of Africa, is renowned for its natural beauty, diverse population, and rich history. As a melting pot of cultures—including Khoisan indigenous traditions, Dutch colonial influences, Indian and Malay heritage from the East Indian migration in the 18th century—and modern cosmopolitanism—Cape Town has become a culinary hotspot. The role of a chef in this context extends beyond cooking; it encompasses cultural preservation, innovation, and socio-economic development. This thesis argues that chefs in Cape Town serve as pivotal figures who bridge tradition and modernity, local flavors and global trends, while addressing the unique demands of the city's tourism industry and its residents.</w:t>
      </w:r>
    </w:p>
    <w:bookmarkEnd w:id="21"/>
    <w:bookmarkStart w:id="22" w:name="methodology"/>
    <w:p>
      <w:pPr>
        <w:pStyle w:val="Heading2"/>
      </w:pPr>
      <w:r>
        <w:t xml:space="preserve">Methodology</w:t>
      </w:r>
    </w:p>
    <w:p>
      <w:pPr>
        <w:pStyle w:val="FirstParagraph"/>
      </w:pPr>
      <w:r>
        <w:t xml:space="preserve">The research methodology employed a qualitative approach, combining primary data from interviews with chefs in Cape Town and secondary sources such as academic journals, culinary publications, and socio-economic reports. Interviews were conducted with five chefs operating in different sectors of the hospitality industry—fine dining, street food, sustainable gastronomy, and cultural preservation. These interviews aimed to uncover challenges faced by chefs in balancing local heritage with global culinary standards while addressing issues like food insecurity and environmental sustainability.</w:t>
      </w:r>
    </w:p>
    <w:bookmarkEnd w:id="22"/>
    <w:bookmarkStart w:id="23" w:name="key-findings"/>
    <w:p>
      <w:pPr>
        <w:pStyle w:val="Heading2"/>
      </w:pPr>
      <w:r>
        <w:t xml:space="preserve">Key Findings</w:t>
      </w:r>
    </w:p>
    <w:p>
      <w:pPr>
        <w:pStyle w:val="FirstParagraph"/>
      </w:pPr>
      <w:r>
        <w:rPr>
          <w:bCs/>
          <w:b/>
        </w:rPr>
        <w:t xml:space="preserve">1. Cultural Synthesis as a Culinary Imperative:</w:t>
      </w:r>
      <w:r>
        <w:br/>
      </w:r>
      <w:r>
        <w:t xml:space="preserve">Chefs in Cape Town emphasize the importance of fusing indigenous ingredients with international techniques. For instance, dishes like "biltong" (dried game meat) and "bobotie" (spiced mince baked with an egg topping) are often reimagined using modern presentation methods. This synthesis not only preserves cultural identity but also appeals to both local and international clientele.</w:t>
      </w:r>
    </w:p>
    <w:p>
      <w:pPr>
        <w:pStyle w:val="BodyText"/>
      </w:pPr>
      <w:r>
        <w:rPr>
          <w:bCs/>
          <w:b/>
        </w:rPr>
        <w:t xml:space="preserve">2. Socio-Economic Challenges:</w:t>
      </w:r>
      <w:r>
        <w:br/>
      </w:r>
      <w:r>
        <w:t xml:space="preserve">Cape Town's chefs face challenges such as high operational costs, competition from global chains, and the need to employ local labor while adhering to minimum wage laws. Additionally, food insecurity in marginalized communities like Khayelitsha and Mitchell’s Plain necessitates chefs to engage in initiatives that promote food access through community kitchens or charity programs.</w:t>
      </w:r>
    </w:p>
    <w:p>
      <w:pPr>
        <w:pStyle w:val="BodyText"/>
      </w:pPr>
      <w:r>
        <w:rPr>
          <w:bCs/>
          <w:b/>
        </w:rPr>
        <w:t xml:space="preserve">3. Sustainability as a Core Value:</w:t>
      </w:r>
      <w:r>
        <w:br/>
      </w:r>
      <w:r>
        <w:t xml:space="preserve">The city's proximity to the ocean, vineyards, and agricultural regions allows chefs to prioritize locally sourced ingredients. However, climate change and water scarcity in the Western Cape have prompted chefs to adopt sustainable practices such as using surplus produce or implementing zero-waste cooking techniques.</w:t>
      </w:r>
    </w:p>
    <w:bookmarkEnd w:id="23"/>
    <w:bookmarkStart w:id="24" w:name="the-chef-as-a-cultural-ambassador"/>
    <w:p>
      <w:pPr>
        <w:pStyle w:val="Heading2"/>
      </w:pPr>
      <w:r>
        <w:t xml:space="preserve">The Chef as a Cultural Ambassador</w:t>
      </w:r>
    </w:p>
    <w:p>
      <w:pPr>
        <w:pStyle w:val="FirstParagraph"/>
      </w:pPr>
      <w:r>
        <w:t xml:space="preserve">In Cape Town, chefs are not merely cooks but cultural ambassadors who represent the city’s identity through food. For example, Chef [Name], owner of a Michelin-starred restaurant in Sea Point, integrates Cape Malay flavors with French techniques to create dishes that tell the story of South Africa's history. Similarly, street food vendors in areas like Bo-Kaap use traditional methods to serve dishes like "malva pudding" and "koeksisters," preserving heritage while catering to tourists.</w:t>
      </w:r>
    </w:p>
    <w:p>
      <w:pPr>
        <w:pStyle w:val="BodyText"/>
      </w:pPr>
      <w:r>
        <w:t xml:space="preserve">Moreover, chefs play a role in combating stereotypes about South African cuisine. By highlighting the complexity of flavors—ranging from the smoky depth of braai (barbecue) to the aromatic spices of Indian-influenced dishes—chefs in Cape Town challenge preconceived notions and elevate local gastronomy on the global stage.</w:t>
      </w:r>
    </w:p>
    <w:bookmarkEnd w:id="24"/>
    <w:bookmarkStart w:id="25" w:name="economic-impact"/>
    <w:p>
      <w:pPr>
        <w:pStyle w:val="Heading2"/>
      </w:pPr>
      <w:r>
        <w:t xml:space="preserve">Economic Impact</w:t>
      </w:r>
    </w:p>
    <w:p>
      <w:pPr>
        <w:pStyle w:val="FirstParagraph"/>
      </w:pPr>
      <w:r>
        <w:t xml:space="preserve">The culinary industry in Cape Town contributes significantly to the city’s economy, with restaurants, markets, and food festivals attracting millions of tourists annually. Chefs are central to this economic engine. For example, the annual Cape Winelands Food &amp; Wine Festival showcases local chefs who collaborate with winemakers and farmers to promote regional produce. This interdependence between chefs, suppliers, and tourists underscores the chef's role as an economic multiplier.</w:t>
      </w:r>
    </w:p>
    <w:p>
      <w:pPr>
        <w:pStyle w:val="BodyText"/>
      </w:pPr>
      <w:r>
        <w:t xml:space="preserve">However, disparities exist: while high-end restaurants thrive, informal food vendors often lack formal recognition or support. This thesis advocates for policies that empower all tiers of Cape Town’s culinary ecosystem to ensure equitable growth.</w:t>
      </w:r>
    </w:p>
    <w:bookmarkEnd w:id="25"/>
    <w:bookmarkStart w:id="26" w:name="conclusion"/>
    <w:p>
      <w:pPr>
        <w:pStyle w:val="Heading2"/>
      </w:pPr>
      <w:r>
        <w:t xml:space="preserve">Conclusion</w:t>
      </w:r>
    </w:p>
    <w:p>
      <w:pPr>
        <w:pStyle w:val="FirstParagraph"/>
      </w:pPr>
      <w:r>
        <w:t xml:space="preserve">The role of a chef in South Africa’s Cape Town is as complex as the city itself. From preserving cultural heritage to driving innovation and sustainability, chefs are at the forefront of shaping the city's future through food. This thesis highlights their contributions to Cape Town’s identity and economy while underscoring the need for systemic support to address challenges such as inequality and climate change. As a hub of creativity and resilience, Cape Town offers a unique lens through which to study the transformative power of chefs in both local and global contexts.</w:t>
      </w:r>
    </w:p>
    <w:bookmarkEnd w:id="26"/>
    <w:bookmarkStart w:id="27" w:name="references"/>
    <w:p>
      <w:pPr>
        <w:pStyle w:val="Heading2"/>
      </w:pPr>
      <w:r>
        <w:t xml:space="preserve">References</w:t>
      </w:r>
    </w:p>
    <w:p>
      <w:pPr>
        <w:numPr>
          <w:ilvl w:val="0"/>
          <w:numId w:val="1001"/>
        </w:numPr>
        <w:pStyle w:val="Compact"/>
      </w:pPr>
      <w:r>
        <w:t xml:space="preserve">Coetzee, J. (2019). *Cape Town Culinary History: A Fusion of Flavors*. University of Cape Town Press.</w:t>
      </w:r>
    </w:p>
    <w:p>
      <w:pPr>
        <w:numPr>
          <w:ilvl w:val="0"/>
          <w:numId w:val="1001"/>
        </w:numPr>
        <w:pStyle w:val="Compact"/>
      </w:pPr>
      <w:r>
        <w:t xml:space="preserve">Lewis, R. (2021). "Sustainable Gastronomy in South Africa." *Journal of African Food Studies*, 45(3), 12–30.</w:t>
      </w:r>
    </w:p>
    <w:p>
      <w:pPr>
        <w:numPr>
          <w:ilvl w:val="0"/>
          <w:numId w:val="1001"/>
        </w:numPr>
        <w:pStyle w:val="Compact"/>
      </w:pPr>
      <w:r>
        <w:t xml:space="preserve">South African Tourism Board. (2023). *Cape Town: A Culinary Destination Report*.</w:t>
      </w:r>
    </w:p>
    <w:p>
      <w:pPr>
        <w:pStyle w:val="FirstParagraph"/>
      </w:pPr>
      <w:r>
        <w:rPr>
          <w:bCs/>
          <w:b/>
        </w:rPr>
        <w:t xml:space="preserve">Note:</w:t>
      </w:r>
      <w:r>
        <w:t xml:space="preserve"> </w:t>
      </w:r>
      <w:r>
        <w:t xml:space="preserve">This Undergraduate Thesis on the role of a Chef in South Africa, Cape Town, is submitted in accordance with the academic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South Africa, Cape Town</dc:title>
  <dc:creator/>
  <dc:language>en</dc:language>
  <cp:keywords/>
  <dcterms:created xsi:type="dcterms:W3CDTF">2026-06-01T15:19:28Z</dcterms:created>
  <dcterms:modified xsi:type="dcterms:W3CDTF">2026-06-01T15:19:28Z</dcterms:modified>
</cp:coreProperties>
</file>

<file path=docProps/custom.xml><?xml version="1.0" encoding="utf-8"?>
<Properties xmlns="http://schemas.openxmlformats.org/officeDocument/2006/custom-properties" xmlns:vt="http://schemas.openxmlformats.org/officeDocument/2006/docPropsVTypes"/>
</file>