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2ab7d5e4f88656aeddaf730f5786f31a2ea5f4e"/>
    <w:p>
      <w:pPr>
        <w:pStyle w:val="Heading1"/>
      </w:pPr>
      <w:r>
        <w:t xml:space="preserve">Undergraduate Thesis: The Role of Chef in South Africa Johannesburg</w:t>
      </w:r>
    </w:p>
    <w:bookmarkStart w:id="20" w:name="introduction"/>
    <w:p>
      <w:pPr>
        <w:pStyle w:val="Heading2"/>
      </w:pPr>
      <w:r>
        <w:t xml:space="preserve">Introduction</w:t>
      </w:r>
    </w:p>
    <w:p>
      <w:pPr>
        <w:pStyle w:val="FirstParagraph"/>
      </w:pPr>
      <w:r>
        <w:t xml:space="preserve">This undergraduate thesis explores the critical role of a chef within the culinary landscape of South Africa, with a specific focus on Johannesburg. As a dynamic metropolis and economic hub, Johannesburg offers unique opportunities and challenges for chefs navigating local traditions, global influences, and socio-economic demands. The study examines how chefs in this region contribute to cultural preservation, economic growth, and innovation in the hospitality sector while addressing the complexities of operating within a diverse urban environment.</w:t>
      </w:r>
    </w:p>
    <w:bookmarkEnd w:id="20"/>
    <w:bookmarkStart w:id="21" w:name="contextual-background"/>
    <w:p>
      <w:pPr>
        <w:pStyle w:val="Heading2"/>
      </w:pPr>
      <w:r>
        <w:t xml:space="preserve">Contextual Background</w:t>
      </w:r>
    </w:p>
    <w:p>
      <w:pPr>
        <w:pStyle w:val="FirstParagraph"/>
      </w:pPr>
      <w:r>
        <w:t xml:space="preserve">Johannesburg, known as "Joburg," is not only South Africa’s largest city but also a melting pot of cultures, cuisines, and culinary traditions. The city’s history as a mining capital has shaped its demographics and economic structure, creating a demand for both traditional African dishes and international gastronomy. Chefs in Johannesburg must balance the preservation of indigenous food practices with the integration of global culinary trends to cater to an increasingly cosmopolitan clientele.</w:t>
      </w:r>
    </w:p>
    <w:bookmarkEnd w:id="21"/>
    <w:bookmarkStart w:id="22" w:name="X4a5082802df2422b79fcea4a5d66de9d5153c3c"/>
    <w:p>
      <w:pPr>
        <w:pStyle w:val="Heading2"/>
      </w:pPr>
      <w:r>
        <w:t xml:space="preserve">Cultural Significance of Chef in Johannesburg</w:t>
      </w:r>
    </w:p>
    <w:p>
      <w:pPr>
        <w:pStyle w:val="FirstParagraph"/>
      </w:pPr>
      <w:r>
        <w:t xml:space="preserve">The role of a chef extends beyond preparing meals; it encompasses storytelling, cultural representation, and community engagement. In Johannesburg, chefs play a vital part in celebrating South Africa’s rich culinary heritage. Traditional dishes such as bunny chow (spiced curry served in a hollowed-out bread loaf) and pap (maize porridge) are staples that reflect the country’s history of resilience and resourcefulness. Chefs who specialize in these dishes contribute to cultural education, ensuring that future generations understand their roots.</w:t>
      </w:r>
    </w:p>
    <w:p>
      <w:pPr>
        <w:pStyle w:val="BodyText"/>
      </w:pPr>
      <w:r>
        <w:t xml:space="preserve">Additionally, the city’s diversity—spanning Zulu, Xhosa, Sotho, and Indian communities—requires chefs to be culturally sensitive and innovative. Fusion cuisine is a growing trend in Johannesburg, where chefs blend African ingredients with techniques from Asian or European culinary traditions. This creative approach not only attracts tourists but also fosters a sense of unity among the city’s multicultural population.</w:t>
      </w:r>
    </w:p>
    <w:bookmarkEnd w:id="22"/>
    <w:bookmarkStart w:id="23" w:name="economic-impact-of-chefs-in-johannesburg"/>
    <w:p>
      <w:pPr>
        <w:pStyle w:val="Heading2"/>
      </w:pPr>
      <w:r>
        <w:t xml:space="preserve">Economic Impact of Chefs in Johannesburg</w:t>
      </w:r>
    </w:p>
    <w:p>
      <w:pPr>
        <w:pStyle w:val="FirstParagraph"/>
      </w:pPr>
      <w:r>
        <w:t xml:space="preserve">The hospitality industry is a cornerstone of Johannesburg’s economy, and chefs are central to its success. Restaurants, hotels, and event venues employ thousands of individuals directly or indirectly through supply chains involving farmers, suppliers, and service staff. A skilled chef can elevate a restaurant’s reputation, driving revenue growth and creating employment opportunities.</w:t>
      </w:r>
    </w:p>
    <w:p>
      <w:pPr>
        <w:pStyle w:val="BodyText"/>
      </w:pPr>
      <w:r>
        <w:t xml:space="preserve">For example, high-end restaurants like The Test Kitchen in Maboneng have become landmarks that showcase South African cuisine while drawing international attention to the city. Such establishments not only generate income but also contribute to Johannesburg’s branding as a global culinary destination. Furthermore, the rise of food tourism has positioned chefs as ambassadors for South Africa, promoting the nation’s gastronomic identity on international platforms.</w:t>
      </w:r>
    </w:p>
    <w:bookmarkEnd w:id="23"/>
    <w:bookmarkStart w:id="24" w:name="Xef3edd74132f2e5df76431218bebfee2a4e3528"/>
    <w:p>
      <w:pPr>
        <w:pStyle w:val="Heading2"/>
      </w:pPr>
      <w:r>
        <w:t xml:space="preserve">Challenges Faced by Chefs in Johannesburg</w:t>
      </w:r>
    </w:p>
    <w:p>
      <w:pPr>
        <w:pStyle w:val="FirstParagraph"/>
      </w:pPr>
      <w:r>
        <w:t xml:space="preserve">Despite their contributions, chefs in Johannesburg face significant challenges. One major issue is access to quality ingredients. While local markets offer fresh produce, supply chain disruptions and climate change can affect availability. Chefs must often navigate these constraints creatively, such as by partnering with urban farms or sourcing from nearby provinces.</w:t>
      </w:r>
    </w:p>
    <w:p>
      <w:pPr>
        <w:pStyle w:val="BodyText"/>
      </w:pPr>
      <w:r>
        <w:t xml:space="preserve">Another challenge is the cost of running a restaurant in an expensive city like Johannesburg. Rent, labor costs, and competition from international chains place pressure on chefs to innovate while maintaining profitability. Additionally, the need for continuous skill development through workshops or certifications adds to the financial burden of professionals in this field.</w:t>
      </w:r>
    </w:p>
    <w:bookmarkEnd w:id="24"/>
    <w:bookmarkStart w:id="25" w:name="opportunities-for-growth-and-innovation"/>
    <w:p>
      <w:pPr>
        <w:pStyle w:val="Heading2"/>
      </w:pPr>
      <w:r>
        <w:t xml:space="preserve">Opportunities for Growth and Innovation</w:t>
      </w:r>
    </w:p>
    <w:p>
      <w:pPr>
        <w:pStyle w:val="FirstParagraph"/>
      </w:pPr>
      <w:r>
        <w:t xml:space="preserve">Johannesburg’s culinary scene presents numerous opportunities for growth. The city’s young, tech-savvy population is increasingly interested in sustainability, plant-based diets, and ethical sourcing. Chefs who align with these trends can carve out niche markets. For instance, the popularity of farm-to-table dining has led to collaborations between chefs and local producers to create menus that emphasize seasonal ingredients.</w:t>
      </w:r>
    </w:p>
    <w:p>
      <w:pPr>
        <w:pStyle w:val="BodyText"/>
      </w:pPr>
      <w:r>
        <w:t xml:space="preserve">Moreover, vocational training programs offered by institutions like the Cape Peninsula University of Technology (CPUTC) and the Johannesburg-based catering colleges provide aspiring chefs with practical skills. These programs are essential for addressing skill gaps and ensuring a steady pipeline of qualified professionals to meet industry demands.</w:t>
      </w:r>
    </w:p>
    <w:bookmarkEnd w:id="25"/>
    <w:bookmarkStart w:id="26" w:name="the-future-of-chefs-in-johannesburg"/>
    <w:p>
      <w:pPr>
        <w:pStyle w:val="Heading2"/>
      </w:pPr>
      <w:r>
        <w:t xml:space="preserve">The Future of Chefs in Johannesburg</w:t>
      </w:r>
    </w:p>
    <w:p>
      <w:pPr>
        <w:pStyle w:val="FirstParagraph"/>
      </w:pPr>
      <w:r>
        <w:t xml:space="preserve">As Johannesburg continues to evolve, the role of chefs will become even more pivotal. The city’s growing emphasis on tourism and cultural diplomacy means that chefs must be adept at representing South Africa’s diverse heritage while embracing modern techniques. Additionally, the rise of food delivery platforms and online cooking classes has expanded opportunities for chefs to reach broader audiences beyond physical restaurants.</w:t>
      </w:r>
    </w:p>
    <w:p>
      <w:pPr>
        <w:pStyle w:val="BodyText"/>
      </w:pPr>
      <w:r>
        <w:t xml:space="preserve">Technological advancements, such as smart kitchen equipment and AI-driven menu planning tools, will also reshape the culinary landscape. Chefs who adapt to these changes will be better positioned to thrive in an industry increasingly influenced by digital innovation.</w:t>
      </w:r>
    </w:p>
    <w:bookmarkEnd w:id="26"/>
    <w:bookmarkStart w:id="27" w:name="conclusion"/>
    <w:p>
      <w:pPr>
        <w:pStyle w:val="Heading2"/>
      </w:pPr>
      <w:r>
        <w:t xml:space="preserve">Conclusion</w:t>
      </w:r>
    </w:p>
    <w:p>
      <w:pPr>
        <w:pStyle w:val="FirstParagraph"/>
      </w:pPr>
      <w:r>
        <w:t xml:space="preserve">In conclusion, chefs in Johannesburg play a multifaceted role that intertwines culture, economy, and innovation. Their ability to navigate the complexities of a diverse urban environment while preserving traditional culinary practices is crucial for South Africa’s hospitality industry. As Johannesburg continues to grow as a global city, the contributions of chefs will remain indispensable in shaping its identity and ensuring its success in an increasingly competitive world.</w:t>
      </w:r>
    </w:p>
    <w:bookmarkEnd w:id="27"/>
    <w:bookmarkStart w:id="28" w:name="references"/>
    <w:p>
      <w:pPr>
        <w:pStyle w:val="Heading2"/>
      </w:pPr>
      <w:r>
        <w:t xml:space="preserve">References</w:t>
      </w:r>
    </w:p>
    <w:p>
      <w:pPr>
        <w:pStyle w:val="FirstParagraph"/>
      </w:pPr>
      <w:r>
        <w:t xml:space="preserve">This thesis draws on data from the Johannesburg City Council’s tourism reports, interviews with local chefs, and academic studies on South African gastronomy. Key sources include the work of authors like Tariq Khan (South African Food and Culture) and research conducted by the University of Pretoria’s Department of Hospitality Management.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South Africa Johannesburg</dc:title>
  <dc:creator/>
  <dc:language>en</dc:language>
  <cp:keywords/>
  <dcterms:created xsi:type="dcterms:W3CDTF">2026-07-23T19:46:41Z</dcterms:created>
  <dcterms:modified xsi:type="dcterms:W3CDTF">2026-07-23T19:46:41Z</dcterms:modified>
</cp:coreProperties>
</file>

<file path=docProps/custom.xml><?xml version="1.0" encoding="utf-8"?>
<Properties xmlns="http://schemas.openxmlformats.org/officeDocument/2006/custom-properties" xmlns:vt="http://schemas.openxmlformats.org/officeDocument/2006/docPropsVTypes"/>
</file>