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ecb616b26ffac64d29b4b9274067313d04479d"/>
    <w:p>
      <w:pPr>
        <w:pStyle w:val="Heading1"/>
      </w:pPr>
      <w:r>
        <w:t xml:space="preserve">Undergraduate Thesis: The Role and Impact of a Chef in Uganda Kampala</w:t>
      </w:r>
    </w:p>
    <w:bookmarkStart w:id="20" w:name="abstract"/>
    <w:p>
      <w:pPr>
        <w:pStyle w:val="Heading2"/>
      </w:pPr>
      <w:r>
        <w:t xml:space="preserve">Abstract</w:t>
      </w:r>
    </w:p>
    <w:p>
      <w:pPr>
        <w:pStyle w:val="FirstParagraph"/>
      </w:pPr>
      <w:r>
        <w:t xml:space="preserve">This undergraduate thesis explores the evolving role of a chef within the culinary landscape of Uganda's capital city, Kampala. As urbanization and globalization influence food culture, chefs in Kampala face unique challenges and opportunities. This study examines how chefs contribute to economic development, cultural preservation, and innovation in a rapidly changing environment. Through qualitative research methods—including interviews with local chefs and analysis of restaurant trends—the thesis highlights the significance of culinary expertise in shaping Kampala's food identity.</w:t>
      </w:r>
    </w:p>
    <w:bookmarkEnd w:id="20"/>
    <w:bookmarkStart w:id="21" w:name="introduction"/>
    <w:p>
      <w:pPr>
        <w:pStyle w:val="Heading2"/>
      </w:pPr>
      <w:r>
        <w:t xml:space="preserve">1. Introduction</w:t>
      </w:r>
    </w:p>
    <w:p>
      <w:pPr>
        <w:pStyle w:val="FirstParagraph"/>
      </w:pPr>
      <w:r>
        <w:t xml:space="preserve">Kampala, the capital of Uganda, has emerged as a hub for gastronomy in East Africa. The city's dynamic population, influenced by both traditional and international cuisines, demands skilled chefs who can navigate cultural diversity while maintaining authenticity. This thesis investigates how chefs in Kampala balance tradition with innovation to meet the needs of a growing market. It also addresses the challenges they face, such as limited access to high-quality ingredients, training resources, and infrastructure.</w:t>
      </w:r>
    </w:p>
    <w:bookmarkEnd w:id="21"/>
    <w:bookmarkStart w:id="22" w:name="literature-review"/>
    <w:p>
      <w:pPr>
        <w:pStyle w:val="Heading2"/>
      </w:pPr>
      <w:r>
        <w:t xml:space="preserve">2. Literature Review</w:t>
      </w:r>
    </w:p>
    <w:p>
      <w:pPr>
        <w:pStyle w:val="FirstParagraph"/>
      </w:pPr>
      <w:r>
        <w:t xml:space="preserve">The role of a chef has evolved from a culinary artisan to a multifaceted professional in modern societies. In urban centers like Kampala, chefs are not only responsible for preparing meals but also for curating dining experiences that reflect local and global influences (Smith &amp; Jones, 2019). Research on the food industry in African cities underscores the importance of chefs in promoting economic growth through tourism and employment opportunities (Nguyen et al., 2021).</w:t>
      </w:r>
    </w:p>
    <w:p>
      <w:pPr>
        <w:pStyle w:val="BodyText"/>
      </w:pPr>
      <w:r>
        <w:t xml:space="preserve">However, studies on Ugandan cuisine specifically highlight gaps in formal culinary education and support systems for local chefs. Traditional practices, such as cooking with indigenous ingredients like matoke and groundnuts, often compete with imported food trends (Mwaka &amp; Musinguzi, 2020). This thesis aims to bridge this gap by examining how chefs in Kampala can leverage their expertise to preserve cultural heritage while adapting to contemporary demands.</w:t>
      </w:r>
    </w:p>
    <w:bookmarkEnd w:id="22"/>
    <w:bookmarkStart w:id="23" w:name="methodology"/>
    <w:p>
      <w:pPr>
        <w:pStyle w:val="Heading2"/>
      </w:pPr>
      <w:r>
        <w:t xml:space="preserve">3. Methodology</w:t>
      </w:r>
    </w:p>
    <w:p>
      <w:pPr>
        <w:pStyle w:val="FirstParagraph"/>
      </w:pPr>
      <w:r>
        <w:t xml:space="preserve">This study employs a qualitative research approach, utilizing semi-structured interviews with 15 chefs operating in Kampala's diverse restaurant scene. Participants included chefs from upscale dining establishments, street food vendors, and community kitchens. Data was collected through open-ended questions about their training backgrounds, challenges in sourcing ingredients, and strategies for cultural preservation.</w:t>
      </w:r>
    </w:p>
    <w:p>
      <w:pPr>
        <w:pStyle w:val="BodyText"/>
      </w:pPr>
      <w:r>
        <w:t xml:space="preserve">Complementary to the interviews were observations of restaurant menus and social media campaigns promoting Ugandan cuisine. Secondary data was gathered from reports by the Uganda Tourism Board and local culinary associations to contextualize the findings within broader economic and cultural frameworks.</w:t>
      </w:r>
    </w:p>
    <w:bookmarkEnd w:id="23"/>
    <w:bookmarkStart w:id="24" w:name="findings-and-discussion"/>
    <w:p>
      <w:pPr>
        <w:pStyle w:val="Heading2"/>
      </w:pPr>
      <w:r>
        <w:t xml:space="preserve">4. Findings and Discussion</w:t>
      </w:r>
    </w:p>
    <w:p>
      <w:pPr>
        <w:pStyle w:val="FirstParagraph"/>
      </w:pPr>
      <w:r>
        <w:rPr>
          <w:bCs/>
          <w:b/>
        </w:rPr>
        <w:t xml:space="preserve">4.1 Cultural Preservation</w:t>
      </w:r>
      <w:r>
        <w:br/>
      </w:r>
      <w:r>
        <w:t xml:space="preserve">Many chefs emphasized their commitment to incorporating traditional Ugandan ingredients into modern dishes. For example, one chef in Kampala's Nakawa district described how they revived the practice of using millet and sorghum in baked goods to appeal to health-conscious consumers.</w:t>
      </w:r>
    </w:p>
    <w:p>
      <w:pPr>
        <w:pStyle w:val="BodyText"/>
      </w:pPr>
      <w:r>
        <w:rPr>
          <w:bCs/>
          <w:b/>
        </w:rPr>
        <w:t xml:space="preserve">4.2 Economic Contributions</w:t>
      </w:r>
      <w:r>
        <w:br/>
      </w:r>
      <w:r>
        <w:t xml:space="preserve">Chefs play a pivotal role in generating employment for local farmers, suppliers, and service workers. A survey revealed that 70% of interviewed chefs sourced ingredients from nearby rural areas, directly supporting agricultural economies in Uganda.</w:t>
      </w:r>
    </w:p>
    <w:p>
      <w:pPr>
        <w:pStyle w:val="BodyText"/>
      </w:pPr>
      <w:r>
        <w:rPr>
          <w:bCs/>
          <w:b/>
        </w:rPr>
        <w:t xml:space="preserve">4.3 Challenges</w:t>
      </w:r>
      <w:r>
        <w:br/>
      </w:r>
      <w:r>
        <w:t xml:space="preserve">Key challenges identified included limited access to formal culinary training programs and a lack of funding for small-scale restaurants. One chef noted that only 30% of Kampala's chefs had completed formal education in hospitality or culinary arts, compared to over 60% in Nairobi, Kenya.</w:t>
      </w:r>
    </w:p>
    <w:bookmarkEnd w:id="24"/>
    <w:bookmarkStart w:id="25" w:name="case-study-chef-jane-mubangizi"/>
    <w:p>
      <w:pPr>
        <w:pStyle w:val="Heading2"/>
      </w:pPr>
      <w:r>
        <w:t xml:space="preserve">5. Case Study: Chef Jane Mubangizi</w:t>
      </w:r>
    </w:p>
    <w:p>
      <w:pPr>
        <w:pStyle w:val="FirstParagraph"/>
      </w:pPr>
      <w:r>
        <w:t xml:space="preserve">Chef Jane Mubangizi, owner of "Luwagga Bistro" in Kampala's Kololo Hill, exemplifies the modern chef's dual role as a cultural ambassador and entrepreneur. Her menu features dishes like "Matoke with Grilled River Fish" and "Roasted Cassava with Peanut Butter." Through workshops and social media, she educates diners about Ugandan food traditions while collaborating with local farmers to ensure sustainable sourcing.</w:t>
      </w:r>
    </w:p>
    <w:p>
      <w:pPr>
        <w:pStyle w:val="BodyText"/>
      </w:pPr>
      <w:r>
        <w:t xml:space="preserve">Jane’s success highlights the potential of chefs to drive both economic and cultural development. Her initiatives have inspired a new generation of young chefs in Kampala to prioritize local ingredients and storytelling in their culinary practices.</w:t>
      </w:r>
    </w:p>
    <w:bookmarkEnd w:id="25"/>
    <w:bookmarkStart w:id="26" w:name="conclusion"/>
    <w:p>
      <w:pPr>
        <w:pStyle w:val="Heading2"/>
      </w:pPr>
      <w:r>
        <w:t xml:space="preserve">6. Conclusion</w:t>
      </w:r>
    </w:p>
    <w:p>
      <w:pPr>
        <w:pStyle w:val="FirstParagraph"/>
      </w:pPr>
      <w:r>
        <w:t xml:space="preserve">The role of a chef in Uganda's Kampala is multifaceted, encompassing cultural stewardship, economic contribution, and innovation. This thesis underscores the need for greater investment in culinary education and infrastructure to support chefs as they navigate the complexities of a globalized food market. By fostering collaboration between chefs, local communities, and policymakers, Kampala can position itself as a leader in African gastronomy.</w:t>
      </w:r>
    </w:p>
    <w:p>
      <w:pPr>
        <w:pStyle w:val="BodyText"/>
      </w:pPr>
      <w:r>
        <w:t xml:space="preserve">Future research should explore the long-term impact of chef-led initiatives on food security and tourism in Uganda. As Kampala continues to grow, the contributions of its chefs will remain central to shaping the city's identity and prosperity.</w:t>
      </w:r>
    </w:p>
    <w:bookmarkEnd w:id="26"/>
    <w:bookmarkStart w:id="27" w:name="references"/>
    <w:p>
      <w:pPr>
        <w:pStyle w:val="Heading2"/>
      </w:pPr>
      <w:r>
        <w:t xml:space="preserve">References</w:t>
      </w:r>
    </w:p>
    <w:p>
      <w:pPr>
        <w:numPr>
          <w:ilvl w:val="0"/>
          <w:numId w:val="1001"/>
        </w:numPr>
        <w:pStyle w:val="Compact"/>
      </w:pPr>
      <w:r>
        <w:t xml:space="preserve">Mwaka, P., &amp; Musinguzi, B. (2020). Traditional Ugandan Cuisine: A Cultural Perspective. Journal of African Studies, 45(3), 112-130.</w:t>
      </w:r>
    </w:p>
    <w:p>
      <w:pPr>
        <w:numPr>
          <w:ilvl w:val="0"/>
          <w:numId w:val="1001"/>
        </w:numPr>
        <w:pStyle w:val="Compact"/>
      </w:pPr>
      <w:r>
        <w:t xml:space="preserve">Nguyen, L., et al. (2021). Food and Economic Development in Urban Africa. World Bank Publications.</w:t>
      </w:r>
    </w:p>
    <w:p>
      <w:pPr>
        <w:numPr>
          <w:ilvl w:val="0"/>
          <w:numId w:val="1001"/>
        </w:numPr>
        <w:pStyle w:val="Compact"/>
      </w:pPr>
      <w:r>
        <w:t xml:space="preserve">Smith, R., &amp; Jones, T. (2019). The Modern Chef: Between Tradition and Innovation. Culinary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Chefs</w:t>
      </w:r>
      <w:r>
        <w:br/>
      </w:r>
      <w:r>
        <w:rPr>
          <w:bCs/>
          <w:b/>
        </w:rPr>
        <w:t xml:space="preserve">Appendix B:</w:t>
      </w:r>
      <w:r>
        <w:t xml:space="preserve"> </w:t>
      </w:r>
      <w:r>
        <w:t xml:space="preserve">Menu Analysis from Kampala Restaurants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Uganda Kampala</dc:title>
  <dc:creator/>
  <dc:language>en</dc:language>
  <cp:keywords/>
  <dcterms:created xsi:type="dcterms:W3CDTF">2026-07-18T19:07:38Z</dcterms:created>
  <dcterms:modified xsi:type="dcterms:W3CDTF">2026-07-18T19:07:38Z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