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2" w:name="X46c00a7abd2474360603ae4d98c2cdac77b5b0d"/>
    <w:p>
      <w:pPr>
        <w:pStyle w:val="Heading1"/>
      </w:pPr>
      <w:r>
        <w:t xml:space="preserve">Undergraduate Thesis: The Role of a Chef in the Culinary Landscape of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chef within the dynamic culinary landscape of United States Houston. As a city known for its cultural diversity and innovative food scene, Houston presents unique opportunities and challenges for chefs. Through an analysis of historical context, current trends, and case studies, this document examines how chefs in Houston contribute to both the local economy and the broader gastronomic culture of the United States.</w:t>
      </w:r>
    </w:p>
    <w:bookmarkEnd w:id="20"/>
    <w:bookmarkStart w:id="21" w:name="introduction"/>
    <w:p>
      <w:pPr>
        <w:pStyle w:val="Heading2"/>
      </w:pPr>
      <w:r>
        <w:t xml:space="preserve">Introduction</w:t>
      </w:r>
    </w:p>
    <w:p>
      <w:pPr>
        <w:pStyle w:val="FirstParagraph"/>
      </w:pPr>
      <w:r>
        <w:t xml:space="preserve">Houston, Texas—a bustling metropolis in the heart of the United States—is often celebrated for its aerospace industry and oil sector. However, its culinary scene has emerged as a defining aspect of its identity. The role of a chef in this city extends beyond cooking; it encompasses leadership, creativity, and cultural diplomacy. This thesis investigates how chefs navigate the complexities of Houston’s diverse population, competitive market, and evolving food trends to establish themselves as pivotal figures in the region’s gastronomic narrative.</w:t>
      </w:r>
    </w:p>
    <w:bookmarkEnd w:id="21"/>
    <w:bookmarkStart w:id="22" w:name="X426e128a0e51108539383dd552f4f94f83b88df"/>
    <w:p>
      <w:pPr>
        <w:pStyle w:val="Heading2"/>
      </w:pPr>
      <w:r>
        <w:t xml:space="preserve">Historical Context: Houston’s Culinary Evolution</w:t>
      </w:r>
    </w:p>
    <w:p>
      <w:pPr>
        <w:pStyle w:val="FirstParagraph"/>
      </w:pPr>
      <w:r>
        <w:t xml:space="preserve">Houston’s culinary heritage is deeply rooted in its history as a hub for immigration and trade. From the early 20th century, when German and Italian immigrants introduced sausages and pastas, to the mid-1900s, when Mexican cuisine became a cornerstone of local dining, Houston’s food scene has continuously evolved. By the late 20th century, the city had become a melting pot of global flavors due to its proximity to the Gulf Coast and its status as an international business center.</w:t>
      </w:r>
    </w:p>
    <w:bookmarkEnd w:id="22"/>
    <w:bookmarkStart w:id="23" w:name="X73d0c6ac80ded367e29fb86b94ee78ce9d8f209"/>
    <w:p>
      <w:pPr>
        <w:pStyle w:val="Heading2"/>
      </w:pPr>
      <w:r>
        <w:t xml:space="preserve">The Role of a Chef in Contemporary Houston</w:t>
      </w:r>
    </w:p>
    <w:p>
      <w:pPr>
        <w:pStyle w:val="FirstParagraph"/>
      </w:pPr>
      <w:r>
        <w:t xml:space="preserve">In modern-day Houston, a chef is not merely a cook but an entrepreneur, innovator, and community leader. Chefs must adapt to the city’s multicultural demographics while maintaining the standards of culinary excellence expected by discerning diners. For instance, chefs like [insert local chef name if applicable] have gained recognition for blending traditional recipes with contemporary techniques to create dishes that reflect Houston’s diverse cultural fabric.</w:t>
      </w:r>
    </w:p>
    <w:bookmarkEnd w:id="23"/>
    <w:bookmarkStart w:id="24" w:name="economic-and-cultural-impact"/>
    <w:p>
      <w:pPr>
        <w:pStyle w:val="Heading2"/>
      </w:pPr>
      <w:r>
        <w:t xml:space="preserve">Economic and Cultural Impact</w:t>
      </w:r>
    </w:p>
    <w:p>
      <w:pPr>
        <w:pStyle w:val="FirstParagraph"/>
      </w:pPr>
      <w:r>
        <w:t xml:space="preserve">Chefs in Houston play a crucial role in driving economic growth by supporting local agriculture, creating jobs, and attracting tourists. According to recent studies, the hospitality industry contributes billions of dollars annually to the city’s economy. Chefs who prioritize sourcing ingredients from local farms not only reduce their carbon footprint but also foster relationships with Texas producers, ensuring sustainability in the food supply chain.</w:t>
      </w:r>
    </w:p>
    <w:bookmarkEnd w:id="24"/>
    <w:bookmarkStart w:id="25" w:name="challenges-faced-by-chefs-in-houston"/>
    <w:p>
      <w:pPr>
        <w:pStyle w:val="Heading2"/>
      </w:pPr>
      <w:r>
        <w:t xml:space="preserve">Challenges Faced by Chefs in Houston</w:t>
      </w:r>
    </w:p>
    <w:p>
      <w:pPr>
        <w:pStyle w:val="FirstParagraph"/>
      </w:pPr>
      <w:r>
        <w:t xml:space="preserve">Despite its opportunities, Houston’s culinary landscape is not without challenges. Rising operational costs, competition from national chains, and the need to balance authenticity with innovation can strain even the most skilled chefs. Additionally, the city’s rapid population growth has led to a surge in demand for dining experiences, requiring chefs to constantly innovate while maintaining quality.</w:t>
      </w:r>
    </w:p>
    <w:bookmarkEnd w:id="25"/>
    <w:bookmarkStart w:id="26" w:name="case-study-the-fusion-of-traditions"/>
    <w:p>
      <w:pPr>
        <w:pStyle w:val="Heading2"/>
      </w:pPr>
      <w:r>
        <w:t xml:space="preserve">Case Study: The Fusion of Traditions</w:t>
      </w:r>
    </w:p>
    <w:p>
      <w:pPr>
        <w:pStyle w:val="FirstParagraph"/>
      </w:pPr>
      <w:r>
        <w:t xml:space="preserve">A compelling example of a chef navigating these challenges is [insert name or hypothetical example], whose restaurant specializes in fusing Vietnamese and Texan cuisines. By incorporating ingredients like gochujang (a Korean fermented chili paste) into classic Southern dishes, this chef has created a unique dining experience that resonates with Houston’s multicultural audience. Such ventures highlight the importance of cultural sensitivity and creativity in modern gastronomy.</w:t>
      </w:r>
    </w:p>
    <w:bookmarkEnd w:id="26"/>
    <w:bookmarkStart w:id="27" w:name="X8cb3058da40eb4736fda71bfc1d362d1e86d4e1"/>
    <w:p>
      <w:pPr>
        <w:pStyle w:val="Heading2"/>
      </w:pPr>
      <w:r>
        <w:t xml:space="preserve">Education and Training for Chefs in Houston</w:t>
      </w:r>
    </w:p>
    <w:p>
      <w:pPr>
        <w:pStyle w:val="FirstParagraph"/>
      </w:pPr>
      <w:r>
        <w:t xml:space="preserve">Aspiring chefs in Houston often pursue formal training through institutions such as [insert local culinary school or university, e.g., Texas Culinary Institute]. These programs emphasize both technical skills and the business acumen necessary to succeed in a competitive industry. Additionally, many chefs participate in internships with established restaurants to gain hands-on experience before launching their own ventures.</w:t>
      </w:r>
    </w:p>
    <w:bookmarkEnd w:id="27"/>
    <w:bookmarkStart w:id="28" w:name="future-trends-and-opportunities"/>
    <w:p>
      <w:pPr>
        <w:pStyle w:val="Heading2"/>
      </w:pPr>
      <w:r>
        <w:t xml:space="preserve">Future Trends and Opportunities</w:t>
      </w:r>
    </w:p>
    <w:p>
      <w:pPr>
        <w:pStyle w:val="FirstParagraph"/>
      </w:pPr>
      <w:r>
        <w:t xml:space="preserve">The future of culinary arts in Houston is bright, with emerging trends such as plant-based cuisine, farm-to-table dining, and the integration of technology in kitchen operations. Chefs who embrace these innovations will likely thrive in an industry that values sustainability and efficiency. Moreover, as Houston continues to attract global talent and investment, the city is poised to become a leader in culinary innovation within the United States.</w:t>
      </w:r>
    </w:p>
    <w:bookmarkEnd w:id="28"/>
    <w:bookmarkStart w:id="29" w:name="conclusion"/>
    <w:p>
      <w:pPr>
        <w:pStyle w:val="Heading2"/>
      </w:pPr>
      <w:r>
        <w:t xml:space="preserve">Conclusion</w:t>
      </w:r>
    </w:p>
    <w:p>
      <w:pPr>
        <w:pStyle w:val="FirstParagraph"/>
      </w:pPr>
      <w:r>
        <w:t xml:space="preserve">In conclusion, the role of a chef in United States Houston is both challenging and rewarding. Chefs must navigate a complex interplay of cultural diversity, economic demands, and technological advancements to shape the city’s culinary identity. As Houston continues to grow and evolve, its chefs will remain at the forefront of this transformation, ensuring that the city’s food scene remains vibrant, inclusive, and globally relevant.</w:t>
      </w:r>
    </w:p>
    <w:bookmarkEnd w:id="29"/>
    <w:bookmarkStart w:id="30" w:name="references"/>
    <w:p>
      <w:pPr>
        <w:pStyle w:val="Heading2"/>
      </w:pPr>
      <w:r>
        <w:t xml:space="preserve">References</w:t>
      </w:r>
    </w:p>
    <w:p>
      <w:pPr>
        <w:pStyle w:val="FirstParagraph"/>
      </w:pPr>
      <w:r>
        <w:t xml:space="preserve">[Include references to academic sources, industry reports, or interviews with local chefs here. For example: Smith &amp; Associates (2023), “Houston’s Culinary Economy,” Journal of Food Studies; Interview with Chef [Name], Houston Food Forum, 2024.]</w:t>
      </w:r>
    </w:p>
    <w:bookmarkEnd w:id="30"/>
    <w:bookmarkStart w:id="31" w:name="appendices"/>
    <w:p>
      <w:pPr>
        <w:pStyle w:val="Heading2"/>
      </w:pPr>
      <w:r>
        <w:t xml:space="preserve">Appendices</w:t>
      </w:r>
    </w:p>
    <w:p>
      <w:pPr>
        <w:pStyle w:val="FirstParagraph"/>
      </w:pPr>
      <w:r>
        <w:t xml:space="preserve">[Include any supplementary materials such as recipes, interview transcripts, or photographs related to the thesis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United States Houston</dc:title>
  <dc:creator/>
  <dc:language>en</dc:language>
  <cp:keywords/>
  <dcterms:created xsi:type="dcterms:W3CDTF">2026-07-21T02:25:30Z</dcterms:created>
  <dcterms:modified xsi:type="dcterms:W3CDTF">2026-07-21T02:25:30Z</dcterms:modified>
</cp:coreProperties>
</file>

<file path=docProps/custom.xml><?xml version="1.0" encoding="utf-8"?>
<Properties xmlns="http://schemas.openxmlformats.org/officeDocument/2006/custom-properties" xmlns:vt="http://schemas.openxmlformats.org/officeDocument/2006/docPropsVTypes"/>
</file>