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96c50252ad53e1d65e98cf53e4de3a1a68cfe61"/>
    <w:p>
      <w:pPr>
        <w:pStyle w:val="Heading1"/>
      </w:pPr>
      <w:r>
        <w:t xml:space="preserve">Undergraduate Thesis: The Role of Chef in Uzbekistan Tashkent</w:t>
      </w:r>
    </w:p>
    <w:bookmarkStart w:id="20" w:name="abstract"/>
    <w:p>
      <w:pPr>
        <w:pStyle w:val="Heading2"/>
      </w:pPr>
      <w:r>
        <w:t xml:space="preserve">Abstract</w:t>
      </w:r>
    </w:p>
    <w:p>
      <w:pPr>
        <w:pStyle w:val="FirstParagraph"/>
      </w:pPr>
      <w:r>
        <w:t xml:space="preserve">This undergraduate thesis explores the significance of a chef's role in the culinary landscape of Tashkent, Uzbekistan. As a city where traditional Central Asian cuisine intersects with modern gastronomy, Tashkent presents unique challenges and opportunities for chefs. The study examines how chefs contribute to preserving cultural heritage while adapting to global trends. By analyzing case studies from local restaurants and food festivals in Tashkent, this research highlights the multifaceted responsibilities of a chef in a rapidly evolving urban environment. Key themes include culinary innovation, cultural preservation, and the economic impact of professional chefs in Uzbekistan.</w:t>
      </w:r>
    </w:p>
    <w:bookmarkEnd w:id="20"/>
    <w:bookmarkStart w:id="21" w:name="introduction"/>
    <w:p>
      <w:pPr>
        <w:pStyle w:val="Heading2"/>
      </w:pPr>
      <w:r>
        <w:t xml:space="preserve">Introduction</w:t>
      </w:r>
    </w:p>
    <w:p>
      <w:pPr>
        <w:pStyle w:val="FirstParagraph"/>
      </w:pPr>
      <w:r>
        <w:t xml:space="preserve">Tashkent, the capital of Uzbekistan, is a vibrant hub where centuries-old traditions meet contemporary influences. As one of Central Asia's most cosmopolitan cities, it has become a melting pot for diverse culinary practices. The role of a chef in Tashkent extends beyond cooking; it encompasses cultural ambassadorship, entrepreneurship, and the promotion of national identity through food. This thesis aims to define the modern chef’s position within Uzbekistan's gastronomic scene and evaluate their impact on both local and international perceptions of Uzbek cuisine.</w:t>
      </w:r>
    </w:p>
    <w:p>
      <w:pPr>
        <w:pStyle w:val="BodyText"/>
      </w:pPr>
      <w:r>
        <w:t xml:space="preserve">Uzbekistan's culinary heritage is deeply rooted in its history, with dishes like plov (rice pilaf), shurpa (soup), and samsa (pastries) symbolizing national pride. However, globalization has introduced new dietary preferences, requiring chefs to balance authenticity with innovation. In Tashkent, this dynamic is particularly pronounced due to the city's status as a center for tourism, education, and international business.</w:t>
      </w:r>
    </w:p>
    <w:bookmarkEnd w:id="21"/>
    <w:bookmarkStart w:id="22" w:name="literature-review"/>
    <w:p>
      <w:pPr>
        <w:pStyle w:val="Heading2"/>
      </w:pPr>
      <w:r>
        <w:t xml:space="preserve">Literature Review</w:t>
      </w:r>
    </w:p>
    <w:p>
      <w:pPr>
        <w:pStyle w:val="FirstParagraph"/>
      </w:pPr>
      <w:r>
        <w:t xml:space="preserve">Existing research on chefs in Central Asia often focuses on traditional practices rather than contemporary roles. Studies by Akramov (2019) emphasize the importance of preserving Uzbek culinary techniques, while international literature highlights the global trend of chefs as cultural innovators. In Tashkent, however, limited academic work has explored how chefs navigate between heritage and modernity.</w:t>
      </w:r>
    </w:p>
    <w:p>
      <w:pPr>
        <w:pStyle w:val="BodyText"/>
      </w:pPr>
      <w:r>
        <w:t xml:space="preserve">Key themes from this review include:</w:t>
      </w:r>
    </w:p>
    <w:p>
      <w:pPr>
        <w:numPr>
          <w:ilvl w:val="0"/>
          <w:numId w:val="1001"/>
        </w:numPr>
        <w:pStyle w:val="Compact"/>
      </w:pPr>
      <w:r>
        <w:rPr>
          <w:bCs/>
          <w:b/>
        </w:rPr>
        <w:t xml:space="preserve">Cultural Preservation:</w:t>
      </w:r>
      <w:r>
        <w:t xml:space="preserve"> </w:t>
      </w:r>
      <w:r>
        <w:t xml:space="preserve">Chefs in Tashkent are increasingly tasked with safeguarding Uzbek recipes against homogenization caused by global fast-food chains.</w:t>
      </w:r>
    </w:p>
    <w:p>
      <w:pPr>
        <w:numPr>
          <w:ilvl w:val="0"/>
          <w:numId w:val="1001"/>
        </w:numPr>
        <w:pStyle w:val="Compact"/>
      </w:pPr>
      <w:r>
        <w:rPr>
          <w:bCs/>
          <w:b/>
        </w:rPr>
        <w:t xml:space="preserve">Economic Contribution:</w:t>
      </w:r>
      <w:r>
        <w:t xml:space="preserve"> </w:t>
      </w:r>
      <w:r>
        <w:t xml:space="preserve">The restaurant industry in Tashkent generates significant revenue, with chefs playing a pivotal role in creating unique dining experiences that attract both locals and tourists.</w:t>
      </w:r>
    </w:p>
    <w:p>
      <w:pPr>
        <w:numPr>
          <w:ilvl w:val="0"/>
          <w:numId w:val="1001"/>
        </w:numPr>
        <w:pStyle w:val="Compact"/>
      </w:pPr>
      <w:r>
        <w:rPr>
          <w:bCs/>
          <w:b/>
        </w:rPr>
        <w:t xml:space="preserve">Education and Training:</w:t>
      </w:r>
      <w:r>
        <w:t xml:space="preserve"> </w:t>
      </w:r>
      <w:r>
        <w:t xml:space="preserve">Despite growing demand, formal culinary education programs in Uzbekistan remain underdeveloped compared to Western standards.</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chefs and restaurant owners in Tashkent with an analysis of local food festivals. Primary data was collected through semi-structured interviews conducted in 2023 with ten chefs operating in various sectors, including traditional Uzbek eateries, fusion restaurants, and international chains.</w:t>
      </w:r>
    </w:p>
    <w:p>
      <w:pPr>
        <w:pStyle w:val="BodyText"/>
      </w:pPr>
      <w:r>
        <w:t xml:space="preserve">Secondary data included reviewing articles from Uzbekistan’s culinary magazines and analyzing reports from the Tashkent Chamber of Commerce. The study also evaluated the influence of social media on how chefs market their work to a broader audience.</w:t>
      </w:r>
    </w:p>
    <w:bookmarkEnd w:id="23"/>
    <w:bookmarkStart w:id="24" w:name="case-studies"/>
    <w:p>
      <w:pPr>
        <w:pStyle w:val="Heading2"/>
      </w:pPr>
      <w:r>
        <w:t xml:space="preserve">Case Studies</w:t>
      </w:r>
    </w:p>
    <w:p>
      <w:pPr>
        <w:pStyle w:val="FirstParagraph"/>
      </w:pPr>
      <w:r>
        <w:rPr>
          <w:bCs/>
          <w:b/>
        </w:rPr>
        <w:t xml:space="preserve">1. Chef Amina Karimova: Bridging Tradition and Modernity</w:t>
      </w:r>
      <w:r>
        <w:br/>
      </w:r>
      <w:r>
        <w:t xml:space="preserve">Amina Karimova, owner of "Osh Plov," is renowned for her innovative take on Uzbek classics. Her restaurant incorporates local ingredients like carrots, lamb, and pomegranate seeds while introducing modern plating techniques. She emphasizes that her role as a chef involves educating diners about the cultural significance of each dish.</w:t>
      </w:r>
    </w:p>
    <w:p>
      <w:pPr>
        <w:pStyle w:val="BodyText"/>
      </w:pPr>
      <w:r>
        <w:rPr>
          <w:bCs/>
          <w:b/>
        </w:rPr>
        <w:t xml:space="preserve">2. Chef Bekzod Mirzaev: Globalization in Tashkent’s Culinary Scene</w:t>
      </w:r>
      <w:r>
        <w:br/>
      </w:r>
      <w:r>
        <w:t xml:space="preserve">At "Balkan Bistro," Mirzaev blends Uzbek flavors with Western cuisine, offering dishes like "manti with chili oil." He highlights the challenge of appealing to both international tourists and local customers who value authenticity.</w:t>
      </w:r>
    </w:p>
    <w:bookmarkEnd w:id="24"/>
    <w:bookmarkStart w:id="25" w:name="findings-and-discussion"/>
    <w:p>
      <w:pPr>
        <w:pStyle w:val="Heading2"/>
      </w:pPr>
      <w:r>
        <w:t xml:space="preserve">Findings and Discussion</w:t>
      </w:r>
    </w:p>
    <w:p>
      <w:pPr>
        <w:pStyle w:val="FirstParagraph"/>
      </w:pPr>
      <w:r>
        <w:t xml:space="preserve">The research reveals that chefs in Tashkent face a dual responsibility: preserving Uzbek culinary traditions while adapting to global tastes. Many chefs expressed frustration over the lack of formal training programs, yet they remain committed to elevating Uzbek cuisine on the world stage.</w:t>
      </w:r>
    </w:p>
    <w:p>
      <w:pPr>
        <w:pStyle w:val="BodyText"/>
      </w:pPr>
      <w:r>
        <w:t xml:space="preserve">Notably, younger generations of chefs are leveraging social media to promote their work. Platforms like Instagram have allowed Tashkent-based chefs to showcase dishes such as "lagman" (hand-pulled noodles) and "samsa" with global audiences, thereby enhancing Uzbekistan's culinary reputation.</w:t>
      </w:r>
    </w:p>
    <w:p>
      <w:pPr>
        <w:pStyle w:val="BodyText"/>
      </w:pPr>
      <w:r>
        <w:t xml:space="preserve">However, challenges persist, including limited access to high-quality ingredients and a shortage of skilled labor. Chefs also highlighted the need for government support in developing culinary education programs aligned with international standards.</w:t>
      </w:r>
    </w:p>
    <w:bookmarkEnd w:id="25"/>
    <w:bookmarkStart w:id="26" w:name="conclusion"/>
    <w:p>
      <w:pPr>
        <w:pStyle w:val="Heading2"/>
      </w:pPr>
      <w:r>
        <w:t xml:space="preserve">Conclusion</w:t>
      </w:r>
    </w:p>
    <w:p>
      <w:pPr>
        <w:pStyle w:val="FirstParagraph"/>
      </w:pPr>
      <w:r>
        <w:t xml:space="preserve">This undergraduate thesis underscores the critical role of chefs in Tashkent as cultural custodians and innovators. In a city that is both a traditional heartland and a gateway to global trends, chefs are instrumental in shaping Uzbekistan's culinary identity. Their work not only preserves historical recipes but also fosters economic growth through tourism and entrepreneurship.</w:t>
      </w:r>
    </w:p>
    <w:p>
      <w:pPr>
        <w:pStyle w:val="BodyText"/>
      </w:pPr>
      <w:r>
        <w:t xml:space="preserve">For future research, further studies could explore the impact of government policies on Tashkent's food industry or compare the experiences of chefs in other Central Asian cities like Samarkand or Bukhara. Ultimately, this thesis argues that a chef in Uzbekistan Tashkent is not merely a cook but a vital link between heritage and progress.</w:t>
      </w:r>
    </w:p>
    <w:bookmarkEnd w:id="26"/>
    <w:bookmarkStart w:id="27" w:name="references"/>
    <w:p>
      <w:pPr>
        <w:pStyle w:val="Heading2"/>
      </w:pPr>
      <w:r>
        <w:t xml:space="preserve">References</w:t>
      </w:r>
    </w:p>
    <w:p>
      <w:pPr>
        <w:pStyle w:val="FirstParagraph"/>
      </w:pPr>
      <w:r>
        <w:t xml:space="preserve">Akramov, A. (2019). "Preserving Uzbek Cuisine: Challenges and Opportunities." Journal of Central Asian Studies, 45(3), 112–130.</w:t>
      </w:r>
    </w:p>
    <w:p>
      <w:pPr>
        <w:pStyle w:val="BodyText"/>
      </w:pPr>
      <w:r>
        <w:t xml:space="preserve">Tashkent Chamber of Commerce. (2023). "Culinary Industry Report: Trends in Tashkent." Retrieved from www.tashkentchamber.org.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Uzbekistan Tashkent</dc:title>
  <dc:creator/>
  <dc:language>en</dc:language>
  <cp:keywords/>
  <dcterms:created xsi:type="dcterms:W3CDTF">2026-09-27T02:28:42Z</dcterms:created>
  <dcterms:modified xsi:type="dcterms:W3CDTF">2026-09-27T02:28:42Z</dcterms:modified>
</cp:coreProperties>
</file>

<file path=docProps/custom.xml><?xml version="1.0" encoding="utf-8"?>
<Properties xmlns="http://schemas.openxmlformats.org/officeDocument/2006/custom-properties" xmlns:vt="http://schemas.openxmlformats.org/officeDocument/2006/docPropsVTypes"/>
</file>