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2dcd5b23da17381747c77f385fc70e3d902626f"/>
    <w:p>
      <w:pPr>
        <w:pStyle w:val="Heading1"/>
      </w:pPr>
      <w:r>
        <w:t xml:space="preserve">Undergraduate Thesis: The Role of the Chemical Engineer in Sustainable Industrial Development in Argentina, Córdoba</w:t>
      </w:r>
    </w:p>
    <w:p>
      <w:pPr>
        <w:pStyle w:val="FirstParagraph"/>
      </w:pPr>
      <w:r>
        <w:rPr>
          <w:bCs/>
          <w:b/>
        </w:rPr>
        <w:t xml:space="preserve">Córdoba, Argentina:</w:t>
      </w:r>
      <w:r>
        <w:t xml:space="preserve"> </w:t>
      </w:r>
      <w:r>
        <w:t xml:space="preserve">As a province at the heart of industrial and academic innovation in Argentina, Córdoba presents unique opportunities for chemical engineers to address local challenges while contributing to national progress. This thesis explores how chemical engineering principles can be applied to enhance sustainability, efficiency, and safety in Córdoba’s industries—a critical area of focus for future professionals in the field.</w:t>
      </w:r>
    </w:p>
    <w:bookmarkStart w:id="20" w:name="introduction"/>
    <w:p>
      <w:pPr>
        <w:pStyle w:val="Heading2"/>
      </w:pPr>
      <w:r>
        <w:t xml:space="preserve">Introduction</w:t>
      </w:r>
    </w:p>
    <w:p>
      <w:pPr>
        <w:pStyle w:val="FirstParagraph"/>
      </w:pPr>
      <w:r>
        <w:t xml:space="preserve">The Chemical Engineer is a pivotal figure in modern society, tasked with transforming raw materials into valuable products while ensuring environmental responsibility. In Argentina, particularly in Córdoba, the chemical engineering profession faces a dynamic landscape shaped by agricultural exports (such as soybeans and meat), energy production (including biofuels and renewable initiatives), and manufacturing sectors. This thesis investigates how undergraduate chemical engineers can leverage their technical expertise to tackle regional issues like industrial waste management, resource optimization, and the integration of green technologies in Córdoba’s industries.</w:t>
      </w:r>
    </w:p>
    <w:bookmarkEnd w:id="20"/>
    <w:bookmarkStart w:id="21" w:name="objective-of-the-research"/>
    <w:p>
      <w:pPr>
        <w:pStyle w:val="Heading2"/>
      </w:pPr>
      <w:r>
        <w:t xml:space="preserve">Objective of the Research</w:t>
      </w:r>
    </w:p>
    <w:p>
      <w:pPr>
        <w:pStyle w:val="FirstParagraph"/>
      </w:pPr>
      <w:r>
        <w:t xml:space="preserve">The primary objective of this Undergraduate Thesis is to analyze the role of a Chemical Engineer in addressing contemporary challenges within Córdoba’s industrial sector. By examining case studies, theoretical frameworks, and local regulations, this work aims to propose actionable strategies for chemical engineers operating in Argentina’s second-largest province.</w:t>
      </w:r>
    </w:p>
    <w:bookmarkEnd w:id="21"/>
    <w:bookmarkStart w:id="22" w:name="methodology"/>
    <w:p>
      <w:pPr>
        <w:pStyle w:val="Heading2"/>
      </w:pPr>
      <w:r>
        <w:t xml:space="preserve">Methodology</w:t>
      </w:r>
    </w:p>
    <w:p>
      <w:pPr>
        <w:pStyle w:val="FirstParagraph"/>
      </w:pPr>
      <w:r>
        <w:t xml:space="preserve">This research employs a mixed-methods approach: qualitative analysis of existing literature on chemical engineering in Latin America and quantitative data from Córdoba’s industries. Key steps include:</w:t>
      </w:r>
    </w:p>
    <w:p>
      <w:pPr>
        <w:numPr>
          <w:ilvl w:val="0"/>
          <w:numId w:val="1001"/>
        </w:numPr>
        <w:pStyle w:val="Compact"/>
      </w:pPr>
      <w:r>
        <w:rPr>
          <w:bCs/>
          <w:b/>
        </w:rPr>
        <w:t xml:space="preserve">Literature Review:</w:t>
      </w:r>
      <w:r>
        <w:t xml:space="preserve"> </w:t>
      </w:r>
      <w:r>
        <w:t xml:space="preserve">Compilation of academic papers, industry reports, and government policies related to chemical engineering in Argentina and Córdoba.</w:t>
      </w:r>
    </w:p>
    <w:p>
      <w:pPr>
        <w:numPr>
          <w:ilvl w:val="0"/>
          <w:numId w:val="1001"/>
        </w:numPr>
        <w:pStyle w:val="Compact"/>
      </w:pPr>
      <w:r>
        <w:rPr>
          <w:bCs/>
          <w:b/>
        </w:rPr>
        <w:t xml:space="preserve">Case Studies:</w:t>
      </w:r>
      <w:r>
        <w:t xml:space="preserve"> </w:t>
      </w:r>
      <w:r>
        <w:t xml:space="preserve">Analysis of projects led by chemical engineers in Córdoba’s petrochemical, pharmaceutical, and food processing industries.</w:t>
      </w:r>
    </w:p>
    <w:p>
      <w:pPr>
        <w:numPr>
          <w:ilvl w:val="0"/>
          <w:numId w:val="1001"/>
        </w:numPr>
        <w:pStyle w:val="Compact"/>
      </w:pPr>
      <w:r>
        <w:rPr>
          <w:bCs/>
          <w:b/>
        </w:rPr>
        <w:t xml:space="preserve">Data Collection:</w:t>
      </w:r>
      <w:r>
        <w:t xml:space="preserve"> </w:t>
      </w:r>
      <w:r>
        <w:t xml:space="preserve">Surveys and interviews with professionals in Córdoba to understand local challenges and opportunities.</w:t>
      </w:r>
    </w:p>
    <w:bookmarkEnd w:id="22"/>
    <w:bookmarkStart w:id="23" w:name="results-and-discussion"/>
    <w:p>
      <w:pPr>
        <w:pStyle w:val="Heading2"/>
      </w:pPr>
      <w:r>
        <w:t xml:space="preserve">Results and Discussion</w:t>
      </w:r>
    </w:p>
    <w:p>
      <w:pPr>
        <w:pStyle w:val="FirstParagraph"/>
      </w:pPr>
      <w:r>
        <w:t xml:space="preserve">The findings highlight the critical need for chemical engineers in Córdoba to focus on sustainable practices. For example, the province’s reliance on agrochemicals has led to soil degradation, necessitating innovative solutions such as biodegradable alternatives or advanced wastewater treatment systems. Additionally, Córdoba’s energy sector requires optimization of processes to reduce carbon footprints—a challenge that aligns with global trends in green chemistry.</w:t>
      </w:r>
    </w:p>
    <w:p>
      <w:pPr>
        <w:pStyle w:val="BodyText"/>
      </w:pPr>
      <w:r>
        <w:t xml:space="preserve">A case study of a local biofuel plant in the city of Río Cuarto demonstrates how chemical engineers can enhance efficiency by modifying fermentation processes to increase ethanol yield. Similarly, partnerships between Córdoba’s universities (such as the Universidad Nacional de Córdoba) and industries have led to pilot projects in carbon capture and storage, showcasing the potential for academic-industry collaboration.</w:t>
      </w:r>
    </w:p>
    <w:bookmarkEnd w:id="23"/>
    <w:bookmarkStart w:id="24" w:name="conclusion"/>
    <w:p>
      <w:pPr>
        <w:pStyle w:val="Heading2"/>
      </w:pPr>
      <w:r>
        <w:t xml:space="preserve">Conclusion</w:t>
      </w:r>
    </w:p>
    <w:p>
      <w:pPr>
        <w:pStyle w:val="FirstParagraph"/>
      </w:pPr>
      <w:r>
        <w:t xml:space="preserve">This Undergraduate Thesis underscores the vital role of Chemical Engineers in driving sustainable industrial development in Argentina’s Córdoba province. By addressing local challenges through innovation, chemical engineers can contribute to both economic growth and environmental stewardship. Future research should explore the integration of artificial intelligence and machine learning into process optimization, a frontier with immense potential for Córdoba’s industries.</w:t>
      </w:r>
    </w:p>
    <w:bookmarkEnd w:id="24"/>
    <w:bookmarkStart w:id="25" w:name="references"/>
    <w:p>
      <w:pPr>
        <w:pStyle w:val="Heading2"/>
      </w:pPr>
      <w:r>
        <w:t xml:space="preserve">References</w:t>
      </w:r>
    </w:p>
    <w:p>
      <w:pPr>
        <w:numPr>
          <w:ilvl w:val="0"/>
          <w:numId w:val="1002"/>
        </w:numPr>
        <w:pStyle w:val="Compact"/>
      </w:pPr>
      <w:r>
        <w:t xml:space="preserve">Ministerio de Producción de la Provincia de Córdoba. (2023). *Estrategia Provincial para la Sostenibilidad Industrial*.</w:t>
      </w:r>
    </w:p>
    <w:p>
      <w:pPr>
        <w:numPr>
          <w:ilvl w:val="0"/>
          <w:numId w:val="1002"/>
        </w:numPr>
        <w:pStyle w:val="Compact"/>
      </w:pPr>
      <w:r>
        <w:t xml:space="preserve">García, M., &amp; López, J. (2021). "Green Chemistry in Argentina: A Case Study of Córdoba’s Agrochemical Sector." *Journal of Latin American Engineering*, 45(3), 112-130.</w:t>
      </w:r>
    </w:p>
    <w:p>
      <w:pPr>
        <w:numPr>
          <w:ilvl w:val="0"/>
          <w:numId w:val="1002"/>
        </w:numPr>
        <w:pStyle w:val="Compact"/>
      </w:pPr>
      <w:r>
        <w:t xml:space="preserve">Universidad Nacional de Córdoba. (2022). *Chemical Engineering Department Annual Report*.</w:t>
      </w:r>
    </w:p>
    <w:bookmarkEnd w:id="25"/>
    <w:bookmarkStart w:id="26" w:name="acknowledgments"/>
    <w:p>
      <w:pPr>
        <w:pStyle w:val="Heading2"/>
      </w:pPr>
      <w:r>
        <w:t xml:space="preserve">Acknowledgments</w:t>
      </w:r>
    </w:p>
    <w:p>
      <w:pPr>
        <w:pStyle w:val="FirstParagraph"/>
      </w:pPr>
      <w:r>
        <w:t xml:space="preserve">I extend my gratitude to the faculty and students of the Chemical Engineering program at [University Name], as well as to the professionals in Córdoba who generously shared their insights. This Undergraduate Thesis would not have been possible without their support.</w:t>
      </w:r>
    </w:p>
    <w:p>
      <w:pPr>
        <w:pStyle w:val="BodyText"/>
      </w:pPr>
      <w:r>
        <w:rPr>
          <w:bCs/>
          <w:b/>
        </w:rPr>
        <w:t xml:space="preserve">Keywords:</w:t>
      </w:r>
      <w:r>
        <w:t xml:space="preserve"> </w:t>
      </w:r>
      <w:r>
        <w:t xml:space="preserve">Undergraduate Thesis, Chemical Engineer, Argentina Córdoba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Argentina Córdoba</dc:title>
  <dc:creator/>
  <dc:language>en</dc:language>
  <cp:keywords/>
  <dcterms:created xsi:type="dcterms:W3CDTF">2026-07-21T02:50:23Z</dcterms:created>
  <dcterms:modified xsi:type="dcterms:W3CDTF">2026-07-21T02:50:23Z</dcterms:modified>
</cp:coreProperties>
</file>

<file path=docProps/custom.xml><?xml version="1.0" encoding="utf-8"?>
<Properties xmlns="http://schemas.openxmlformats.org/officeDocument/2006/custom-properties" xmlns:vt="http://schemas.openxmlformats.org/officeDocument/2006/docPropsVTypes"/>
</file>