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Brisbane</w:t>
      </w:r>
    </w:p>
    <w:p>
      <w:pPr>
        <w:pStyle w:val="FirstParagraph"/>
      </w:pPr>
      <w:r>
        <w:t xml:space="preserve">```html</w:t>
      </w:r>
    </w:p>
    <w:bookmarkStart w:id="29" w:name="X2fdd60a7f15787a9fe180644264ec8574609f80"/>
    <w:p>
      <w:pPr>
        <w:pStyle w:val="Heading1"/>
      </w:pPr>
      <w:r>
        <w:t xml:space="preserve">Undergraduate Thesis on Chemical Engineering in Australia Brisbane</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 Chemical Engineer in addressing environmental and industrial challenges in Australia Brisbane. With growing emphasis on sustainability, renewable energy, and waste management, this document highlights how chemical engineering principles can be applied to create innovative solutions tailored to Brisbane’s unique ecological and economic context. The study combines theoretical frameworks with practical case studies from local industries to demonstrate the interdisciplinary nature of chemical engineering in modern Australia.</w:t>
      </w:r>
    </w:p>
    <w:bookmarkEnd w:id="20"/>
    <w:bookmarkStart w:id="21" w:name="introduction"/>
    <w:p>
      <w:pPr>
        <w:pStyle w:val="Heading2"/>
      </w:pPr>
      <w:r>
        <w:t xml:space="preserve">Introduction</w:t>
      </w:r>
    </w:p>
    <w:p>
      <w:pPr>
        <w:pStyle w:val="FirstParagraph"/>
      </w:pPr>
      <w:r>
        <w:t xml:space="preserve">Brisbane, as a major city in Queensland, Australia, is experiencing rapid urbanization and industrial growth. This presents both opportunities and challenges for the field of chemical engineering. The role of a Chemical Engineer in Brisbane is multifaceted—ranging from optimizing production processes to developing eco-friendly technologies that align with Australia’s national goals for reducing carbon emissions and promoting circular economies.</w:t>
      </w:r>
    </w:p>
    <w:p>
      <w:pPr>
        <w:pStyle w:val="BodyText"/>
      </w:pPr>
      <w:r>
        <w:t xml:space="preserve">The thesis aims to address the following research question:</w:t>
      </w:r>
      <w:r>
        <w:t xml:space="preserve"> </w:t>
      </w:r>
      <w:r>
        <w:rPr>
          <w:iCs/>
          <w:i/>
        </w:rPr>
        <w:t xml:space="preserve">How can chemical engineering practices be adapted to meet the environmental, economic, and regulatory demands of Brisbane, Australia?</w:t>
      </w:r>
      <w:r>
        <w:t xml:space="preserve"> </w:t>
      </w:r>
      <w:r>
        <w:t xml:space="preserve">By focusing on case studies from local industries such as mining, water treatment, and pharmaceuticals, this document underscores the importance of innovation in chemical engineering for sustainable development.</w:t>
      </w:r>
    </w:p>
    <w:bookmarkEnd w:id="21"/>
    <w:bookmarkStart w:id="22" w:name="literature-review"/>
    <w:p>
      <w:pPr>
        <w:pStyle w:val="Heading2"/>
      </w:pPr>
      <w:r>
        <w:t xml:space="preserve">Literature Review</w:t>
      </w:r>
    </w:p>
    <w:p>
      <w:pPr>
        <w:pStyle w:val="FirstParagraph"/>
      </w:pPr>
      <w:r>
        <w:t xml:space="preserve">The foundation of this Undergraduate Thesis is built on existing research in chemical engineering, sustainability science, and regional development studies. Key themes include:</w:t>
      </w:r>
    </w:p>
    <w:p>
      <w:pPr>
        <w:numPr>
          <w:ilvl w:val="0"/>
          <w:numId w:val="1001"/>
        </w:numPr>
        <w:pStyle w:val="Compact"/>
      </w:pPr>
      <w:r>
        <w:rPr>
          <w:bCs/>
          <w:b/>
        </w:rPr>
        <w:t xml:space="preserve">Sustainable Process Design:</w:t>
      </w:r>
      <w:r>
        <w:t xml:space="preserve"> </w:t>
      </w:r>
      <w:r>
        <w:t xml:space="preserve">Research by Australian institutions like the University of Queensland highlights the importance of minimizing waste and energy consumption in industrial processes.</w:t>
      </w:r>
    </w:p>
    <w:p>
      <w:pPr>
        <w:numPr>
          <w:ilvl w:val="0"/>
          <w:numId w:val="1001"/>
        </w:numPr>
        <w:pStyle w:val="Compact"/>
      </w:pPr>
      <w:r>
        <w:rPr>
          <w:bCs/>
          <w:b/>
        </w:rPr>
        <w:t xml:space="preserve">Renewable Energy Integration:</w:t>
      </w:r>
      <w:r>
        <w:t xml:space="preserve"> </w:t>
      </w:r>
      <w:r>
        <w:t xml:space="preserve">Studies from CSIRO (Commonwealth Scientific and Industrial Research Organisation) emphasize the potential of solar, wind, and bioenergy systems in Brisbane’s energy grid.</w:t>
      </w:r>
    </w:p>
    <w:p>
      <w:pPr>
        <w:numPr>
          <w:ilvl w:val="0"/>
          <w:numId w:val="1001"/>
        </w:numPr>
        <w:pStyle w:val="Compact"/>
      </w:pPr>
      <w:r>
        <w:rPr>
          <w:bCs/>
          <w:b/>
        </w:rPr>
        <w:t xml:space="preserve">Water Management:</w:t>
      </w:r>
      <w:r>
        <w:t xml:space="preserve"> </w:t>
      </w:r>
      <w:r>
        <w:t xml:space="preserve">Given Brisbane’s proximity to the Great Barrier Reef and its susceptibility to flooding, chemical engineering plays a critical role in developing advanced water recycling technologies.</w:t>
      </w:r>
    </w:p>
    <w:bookmarkEnd w:id="22"/>
    <w:bookmarkStart w:id="23" w:name="methodology"/>
    <w:p>
      <w:pPr>
        <w:pStyle w:val="Heading2"/>
      </w:pPr>
      <w:r>
        <w:t xml:space="preserve">Methodology</w:t>
      </w:r>
    </w:p>
    <w:p>
      <w:pPr>
        <w:pStyle w:val="FirstParagraph"/>
      </w:pPr>
      <w:r>
        <w:t xml:space="preserve">This Undergraduate Thesis employs a qualitative and quantitative research approach. Data was collected through:</w:t>
      </w:r>
    </w:p>
    <w:p>
      <w:pPr>
        <w:numPr>
          <w:ilvl w:val="0"/>
          <w:numId w:val="1002"/>
        </w:numPr>
        <w:pStyle w:val="Compact"/>
      </w:pPr>
      <w:r>
        <w:rPr>
          <w:bCs/>
          <w:b/>
        </w:rPr>
        <w:t xml:space="preserve">Review of Academic Literature:</w:t>
      </w:r>
      <w:r>
        <w:t xml:space="preserve"> </w:t>
      </w:r>
      <w:r>
        <w:t xml:space="preserve">Analysis of peer-reviewed articles, government reports, and industry white papers on chemical engineering in Australia.</w:t>
      </w:r>
    </w:p>
    <w:p>
      <w:pPr>
        <w:numPr>
          <w:ilvl w:val="0"/>
          <w:numId w:val="1002"/>
        </w:numPr>
        <w:pStyle w:val="Compact"/>
      </w:pPr>
      <w:r>
        <w:rPr>
          <w:bCs/>
          <w:b/>
        </w:rPr>
        <w:t xml:space="preserve">CASE STUDIES FROM BRISBANE INDUSTRIES:</w:t>
      </w:r>
      <w:r>
        <w:t xml:space="preserve"> </w:t>
      </w:r>
      <w:r>
        <w:t xml:space="preserve">Examination of projects by companies such as BHP (mining), Seqwater (water utilities), and local startups in the bioengineering sector.</w:t>
      </w:r>
    </w:p>
    <w:p>
      <w:pPr>
        <w:numPr>
          <w:ilvl w:val="0"/>
          <w:numId w:val="1002"/>
        </w:numPr>
        <w:pStyle w:val="Compact"/>
      </w:pPr>
      <w:r>
        <w:rPr>
          <w:bCs/>
          <w:b/>
        </w:rPr>
        <w:t xml:space="preserve">Expert Interviews:</w:t>
      </w:r>
      <w:r>
        <w:t xml:space="preserve"> </w:t>
      </w:r>
      <w:r>
        <w:t xml:space="preserve">Conversations with practicing Chemical Engineers in Brisbane to gain insights into challenges and opportunities in the region.</w:t>
      </w:r>
    </w:p>
    <w:p>
      <w:pPr>
        <w:pStyle w:val="FirstParagraph"/>
      </w:pPr>
      <w:r>
        <w:t xml:space="preserve">The findings were synthesized to propose actionable recommendations for integrating chemical engineering solutions into Brisbane’s development strategies.</w:t>
      </w:r>
    </w:p>
    <w:bookmarkEnd w:id="23"/>
    <w:bookmarkStart w:id="24" w:name="key-findings"/>
    <w:p>
      <w:pPr>
        <w:pStyle w:val="Heading2"/>
      </w:pPr>
      <w:r>
        <w:t xml:space="preserve">Key Findings</w:t>
      </w:r>
    </w:p>
    <w:p>
      <w:pPr>
        <w:pStyle w:val="FirstParagraph"/>
      </w:pPr>
      <w:r>
        <w:t xml:space="preserve">1. **Environmental Challenges in Brisbane:** The city faces rising CO₂ emissions from industrial processes, with chemical engineers tasked to reduce these through carbon capture technologies and green chemistry practices.</w:t>
      </w:r>
    </w:p>
    <w:p>
      <w:pPr>
        <w:pStyle w:val="BodyText"/>
      </w:pPr>
      <w:r>
        <w:t xml:space="preserve">2. **Opportunities for Innovation:** Brisbane’s proximity to natural resources (e.g., coal, minerals) and its growing renewable energy sector create a unique niche for chemical engineers specializing in hybrid systems (e.g., hydrogen production from solar power).</w:t>
      </w:r>
    </w:p>
    <w:p>
      <w:pPr>
        <w:pStyle w:val="BodyText"/>
      </w:pPr>
      <w:r>
        <w:t xml:space="preserve">3. **Regulatory Frameworks:** Australia’s strict environmental regulations require Chemical Engineers in Brisbane to prioritize compliance with standards like the National Waste Policy and the Australian Standards AS/NZS 1428.</w:t>
      </w:r>
    </w:p>
    <w:bookmarkEnd w:id="24"/>
    <w:bookmarkStart w:id="25" w:name="X4afeb8a196924f743fd597a762791c816debb48"/>
    <w:p>
      <w:pPr>
        <w:pStyle w:val="Heading2"/>
      </w:pPr>
      <w:r>
        <w:t xml:space="preserve">Case Study: Chemical Engineering in Water Treatment</w:t>
      </w:r>
    </w:p>
    <w:p>
      <w:pPr>
        <w:pStyle w:val="FirstParagraph"/>
      </w:pPr>
      <w:r>
        <w:t xml:space="preserve">Brisbane’s Seqwater utility has implemented advanced chemical processes to treat drinking water, ensuring compliance with national safety standards. Techniques such as membrane filtration and ozone disinfection were analyzed as part of this Undergraduate Thesis. These methods highlight the role of a Chemical Engineer in balancing public health needs with environmental sustainability.</w:t>
      </w:r>
    </w:p>
    <w:bookmarkEnd w:id="25"/>
    <w:bookmarkStart w:id="26" w:name="Xe27394960ad0b9782889b489e7317e3735b8504"/>
    <w:p>
      <w:pPr>
        <w:pStyle w:val="Heading2"/>
      </w:pPr>
      <w:r>
        <w:t xml:space="preserve">Recommendations for Chemical Engineers in Brisbane</w:t>
      </w:r>
    </w:p>
    <w:p>
      <w:pPr>
        <w:pStyle w:val="FirstParagraph"/>
      </w:pPr>
      <w:r>
        <w:t xml:space="preserve">Based on the findings, this thesis recommends:</w:t>
      </w:r>
    </w:p>
    <w:p>
      <w:pPr>
        <w:numPr>
          <w:ilvl w:val="0"/>
          <w:numId w:val="1003"/>
        </w:numPr>
        <w:pStyle w:val="Compact"/>
      </w:pPr>
      <w:r>
        <w:rPr>
          <w:bCs/>
          <w:b/>
        </w:rPr>
        <w:t xml:space="preserve">Collaboration with Local Governments:</w:t>
      </w:r>
      <w:r>
        <w:t xml:space="preserve"> </w:t>
      </w:r>
      <w:r>
        <w:t xml:space="preserve">To design chemical processes that align with Brisbane’s climate action plan (e.g., net-zero by 2030).</w:t>
      </w:r>
    </w:p>
    <w:p>
      <w:pPr>
        <w:numPr>
          <w:ilvl w:val="0"/>
          <w:numId w:val="1003"/>
        </w:numPr>
        <w:pStyle w:val="Compact"/>
      </w:pPr>
      <w:r>
        <w:rPr>
          <w:bCs/>
          <w:b/>
        </w:rPr>
        <w:t xml:space="preserve">Investment in Research and Development:</w:t>
      </w:r>
      <w:r>
        <w:t xml:space="preserve"> </w:t>
      </w:r>
      <w:r>
        <w:t xml:space="preserve">For technologies like bio-based polymers or carbon-neutral fertilizers, which are in demand in Australia’s agricultural sector.</w:t>
      </w:r>
    </w:p>
    <w:p>
      <w:pPr>
        <w:numPr>
          <w:ilvl w:val="0"/>
          <w:numId w:val="1003"/>
        </w:numPr>
        <w:pStyle w:val="Compact"/>
      </w:pPr>
      <w:r>
        <w:rPr>
          <w:bCs/>
          <w:b/>
        </w:rPr>
        <w:t xml:space="preserve">Educational Outreach:</w:t>
      </w:r>
      <w:r>
        <w:t xml:space="preserve"> </w:t>
      </w:r>
      <w:r>
        <w:t xml:space="preserve">To raise awareness about the role of Chemical Engineers in solving local challenges, such as managing urban waste or reducing industrial pollution.</w:t>
      </w:r>
    </w:p>
    <w:bookmarkEnd w:id="26"/>
    <w:bookmarkStart w:id="27" w:name="conclusion"/>
    <w:p>
      <w:pPr>
        <w:pStyle w:val="Heading2"/>
      </w:pPr>
      <w:r>
        <w:t xml:space="preserve">Conclusion</w:t>
      </w:r>
    </w:p>
    <w:p>
      <w:pPr>
        <w:pStyle w:val="FirstParagraph"/>
      </w:pPr>
      <w:r>
        <w:t xml:space="preserve">This Undergraduate Thesis underscores the critical importance of Chemical Engineers in shaping Brisbane’s future. By leveraging their expertise in process optimization, material science, and environmental engineering, professionals in this field can drive sustainable development across Australia. The unique context of Brisbane—its geographical features, industrial base, and regulatory environment—requires tailored solutions that reflect both local needs and global trends.</w:t>
      </w:r>
    </w:p>
    <w:p>
      <w:pPr>
        <w:pStyle w:val="BodyText"/>
      </w:pPr>
      <w:r>
        <w:t xml:space="preserve">As the demand for sustainable technologies grows, the role of a Chemical Engineer in Brisbane will remain central to achieving economic resilience and ecological balance in Australia.</w:t>
      </w:r>
    </w:p>
    <w:bookmarkEnd w:id="27"/>
    <w:bookmarkStart w:id="28" w:name="references"/>
    <w:p>
      <w:pPr>
        <w:pStyle w:val="Heading2"/>
      </w:pPr>
      <w:r>
        <w:t xml:space="preserve">References</w:t>
      </w:r>
    </w:p>
    <w:p>
      <w:pPr>
        <w:numPr>
          <w:ilvl w:val="0"/>
          <w:numId w:val="1004"/>
        </w:numPr>
        <w:pStyle w:val="Compact"/>
      </w:pPr>
      <w:r>
        <w:t xml:space="preserve">Cheung, N., et al. (2018). "Sustainable Industrial Chemistry in Australia." Australian Journal of Chemical Engineering.</w:t>
      </w:r>
    </w:p>
    <w:p>
      <w:pPr>
        <w:numPr>
          <w:ilvl w:val="0"/>
          <w:numId w:val="1004"/>
        </w:numPr>
        <w:pStyle w:val="Compact"/>
      </w:pPr>
      <w:r>
        <w:t xml:space="preserve">CSIRO. (2021). "Renewable Energy for Queensland: A Chemical Engineer’s Perspective."</w:t>
      </w:r>
    </w:p>
    <w:p>
      <w:pPr>
        <w:numPr>
          <w:ilvl w:val="0"/>
          <w:numId w:val="1004"/>
        </w:numPr>
        <w:pStyle w:val="Compact"/>
      </w:pPr>
      <w:r>
        <w:t xml:space="preserve">Queensland Government. (2023). "Brisbane Climate Action Plan 2030."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Advancing Sustainable Chemical Engineering Practices in Brisbane</dc:title>
  <dc:creator/>
  <dc:language>en</dc:language>
  <cp:keywords/>
  <dcterms:created xsi:type="dcterms:W3CDTF">2026-07-23T17:10:29Z</dcterms:created>
  <dcterms:modified xsi:type="dcterms:W3CDTF">2026-07-23T17:10:29Z</dcterms:modified>
</cp:coreProperties>
</file>

<file path=docProps/custom.xml><?xml version="1.0" encoding="utf-8"?>
<Properties xmlns="http://schemas.openxmlformats.org/officeDocument/2006/custom-properties" xmlns:vt="http://schemas.openxmlformats.org/officeDocument/2006/docPropsVTypes"/>
</file>