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49cd4ca2d4ccf8a51ba9ab31f5322f3bf62edd9"/>
    <w:p>
      <w:pPr>
        <w:pStyle w:val="Heading1"/>
      </w:pPr>
      <w:r>
        <w:t xml:space="preserve">Undergraduate Thesis in Chemical Engineering for Canada Vancouver</w:t>
      </w:r>
    </w:p>
    <w:p>
      <w:pPr>
        <w:pStyle w:val="FirstParagraph"/>
      </w:pPr>
      <w:r>
        <w:t xml:space="preserve">This document presents an</w:t>
      </w:r>
      <w:r>
        <w:t xml:space="preserve"> </w:t>
      </w:r>
      <w:r>
        <w:rPr>
          <w:bCs/>
          <w:b/>
        </w:rPr>
        <w:t xml:space="preserve">Undergraduate Thesis</w:t>
      </w:r>
      <w:r>
        <w:t xml:space="preserve"> </w:t>
      </w:r>
      <w:r>
        <w:t xml:space="preserve">focused on the field of</w:t>
      </w:r>
      <w:r>
        <w:t xml:space="preserve"> </w:t>
      </w:r>
      <w:r>
        <w:rPr>
          <w:iCs/>
          <w:i/>
        </w:rPr>
        <w:t xml:space="preserve">Chemical Engineering</w:t>
      </w:r>
      <w:r>
        <w:t xml:space="preserve">, specifically tailored to the context of</w:t>
      </w:r>
      <w:r>
        <w:t xml:space="preserve"> </w:t>
      </w:r>
      <w:r>
        <w:rPr>
          <w:u w:val="single"/>
        </w:rPr>
        <w:t xml:space="preserve">Vancouver, Canada</w:t>
      </w:r>
      <w:r>
        <w:t xml:space="preserve">. The thesis explores the integration of chemical engineering principles with local industry needs, environmental sustainability practices, and technological innovation in British Columbia. It aims to provide a comprehensive overview of how chemical engineers can contribute to Vancouver's economic and ecological goals while addressing global challenges such as climate change and resource management.</w:t>
      </w:r>
    </w:p>
    <w:bookmarkStart w:id="20" w:name="introduction"/>
    <w:p>
      <w:pPr>
        <w:pStyle w:val="Heading2"/>
      </w:pPr>
      <w:r>
        <w:t xml:space="preserve">1. Introduction</w:t>
      </w:r>
    </w:p>
    <w:p>
      <w:pPr>
        <w:pStyle w:val="FirstParagraph"/>
      </w:pPr>
      <w:r>
        <w:t xml:space="preserve">Vancouver, Canada is a hub for innovation, environmental stewardship, and technological advancement. As a city committed to sustainability—evidenced by its status as one of the greenest cities in the world—it presents unique opportunities and challenges for</w:t>
      </w:r>
      <w:r>
        <w:t xml:space="preserve"> </w:t>
      </w:r>
      <w:r>
        <w:rPr>
          <w:bCs/>
          <w:b/>
        </w:rPr>
        <w:t xml:space="preserve">Chemical Engineers</w:t>
      </w:r>
      <w:r>
        <w:t xml:space="preserve">. This thesis investigates how chemical engineering practices can align with Vancouver's municipal goals, such as achieving carbon neutrality by 2050 and reducing industrial emissions. The focus is on developing solutions that are both technically sound and socially responsible, emphasizing the role of chemical engineers in shaping a resilient future for Vancouver.</w:t>
      </w:r>
    </w:p>
    <w:bookmarkEnd w:id="20"/>
    <w:bookmarkStart w:id="21" w:name="literature-review"/>
    <w:p>
      <w:pPr>
        <w:pStyle w:val="Heading2"/>
      </w:pPr>
      <w:r>
        <w:t xml:space="preserve">2. Literature Review</w:t>
      </w:r>
    </w:p>
    <w:p>
      <w:pPr>
        <w:pStyle w:val="FirstParagraph"/>
      </w:pPr>
      <w:r>
        <w:t xml:space="preserve">The foundation of this thesis is built upon existing research in chemical engineering, environmental science, and sustainable technology. Key areas of focus include:</w:t>
      </w:r>
    </w:p>
    <w:p>
      <w:pPr>
        <w:numPr>
          <w:ilvl w:val="0"/>
          <w:numId w:val="1001"/>
        </w:numPr>
        <w:pStyle w:val="Compact"/>
      </w:pPr>
      <w:r>
        <w:rPr>
          <w:bCs/>
          <w:b/>
        </w:rPr>
        <w:t xml:space="preserve">Green Chemistry:</w:t>
      </w:r>
      <w:r>
        <w:t xml:space="preserve"> </w:t>
      </w:r>
      <w:r>
        <w:t xml:space="preserve">The development of processes that minimize hazardous substances and reduce waste.</w:t>
      </w:r>
    </w:p>
    <w:p>
      <w:pPr>
        <w:numPr>
          <w:ilvl w:val="0"/>
          <w:numId w:val="1001"/>
        </w:numPr>
        <w:pStyle w:val="Compact"/>
      </w:pPr>
      <w:r>
        <w:rPr>
          <w:bCs/>
          <w:b/>
        </w:rPr>
        <w:t xml:space="preserve">Clean Energy Technologies:</w:t>
      </w:r>
      <w:r>
        <w:t xml:space="preserve"> </w:t>
      </w:r>
      <w:r>
        <w:t xml:space="preserve">Innovations in renewable energy systems, such as biofuels and hydrogen production.</w:t>
      </w:r>
    </w:p>
    <w:p>
      <w:pPr>
        <w:numPr>
          <w:ilvl w:val="0"/>
          <w:numId w:val="1001"/>
        </w:numPr>
        <w:pStyle w:val="Compact"/>
      </w:pPr>
      <w:r>
        <w:rPr>
          <w:bCs/>
          <w:b/>
        </w:rPr>
        <w:t xml:space="preserve">Waste Management Systems:</w:t>
      </w:r>
      <w:r>
        <w:t xml:space="preserve"> </w:t>
      </w:r>
      <w:r>
        <w:t xml:space="preserve">Strategies for recycling, composting, and treating industrial byproducts in urban environments.</w:t>
      </w:r>
    </w:p>
    <w:p>
      <w:pPr>
        <w:pStyle w:val="FirstParagraph"/>
      </w:pPr>
      <w:r>
        <w:t xml:space="preserve">Vancouver’s unique geography—surrounded by water and rich in natural resources—requires tailored approaches to chemical engineering. For instance, the city’s reliance on hydropower necessitates research into energy storage solutions that leverage chemical processes. Additionally, Vancouver's proximity to coastal ecosystems demands advanced wastewater treatment technologies to prevent pollution.</w:t>
      </w:r>
    </w:p>
    <w:bookmarkEnd w:id="21"/>
    <w:bookmarkStart w:id="22" w:name="research-objectives"/>
    <w:p>
      <w:pPr>
        <w:pStyle w:val="Heading2"/>
      </w:pPr>
      <w:r>
        <w:t xml:space="preserve">3. Research Objectives</w:t>
      </w:r>
    </w:p>
    <w:p>
      <w:pPr>
        <w:pStyle w:val="FirstParagraph"/>
      </w:pPr>
      <w:r>
        <w:t xml:space="preserve">The primary objectives of this</w:t>
      </w:r>
      <w:r>
        <w:t xml:space="preserve"> </w:t>
      </w:r>
      <w:r>
        <w:rPr>
          <w:bCs/>
          <w:b/>
        </w:rPr>
        <w:t xml:space="preserve">Undergraduate Thesis</w:t>
      </w:r>
      <w:r>
        <w:t xml:space="preserve"> </w:t>
      </w:r>
      <w:r>
        <w:t xml:space="preserve">are:</w:t>
      </w:r>
    </w:p>
    <w:p>
      <w:pPr>
        <w:numPr>
          <w:ilvl w:val="0"/>
          <w:numId w:val="1002"/>
        </w:numPr>
        <w:pStyle w:val="Compact"/>
      </w:pPr>
      <w:r>
        <w:t xml:space="preserve">To analyze the current state of chemical engineering practices in Vancouver, Canada.</w:t>
      </w:r>
    </w:p>
    <w:p>
      <w:pPr>
        <w:numPr>
          <w:ilvl w:val="0"/>
          <w:numId w:val="1002"/>
        </w:numPr>
        <w:pStyle w:val="Compact"/>
      </w:pPr>
      <w:r>
        <w:t xml:space="preserve">To identify gaps in existing technologies that hinder sustainability goals.</w:t>
      </w:r>
    </w:p>
    <w:p>
      <w:pPr>
        <w:numPr>
          <w:ilvl w:val="0"/>
          <w:numId w:val="1002"/>
        </w:numPr>
        <w:pStyle w:val="Compact"/>
      </w:pPr>
      <w:r>
        <w:t xml:space="preserve">To propose innovative solutions for industrial processes, waste reduction, and resource recovery.</w:t>
      </w:r>
    </w:p>
    <w:p>
      <w:pPr>
        <w:numPr>
          <w:ilvl w:val="0"/>
          <w:numId w:val="1002"/>
        </w:numPr>
        <w:pStyle w:val="Compact"/>
      </w:pPr>
      <w:r>
        <w:t xml:space="preserve">To evaluate the feasibility of these solutions within Vancouver's economic and regulatory frameworks.</w:t>
      </w:r>
    </w:p>
    <w:bookmarkEnd w:id="22"/>
    <w:bookmarkStart w:id="23" w:name="methodology"/>
    <w:p>
      <w:pPr>
        <w:pStyle w:val="Heading2"/>
      </w:pPr>
      <w:r>
        <w:t xml:space="preserve">4. Methodology</w:t>
      </w:r>
    </w:p>
    <w:p>
      <w:pPr>
        <w:pStyle w:val="FirstParagraph"/>
      </w:pPr>
      <w:r>
        <w:t xml:space="preserve">This study employs a mixed-methods approach, combining literature review, case studies, and stakeholder interviews. Data was collected from:</w:t>
      </w:r>
    </w:p>
    <w:p>
      <w:pPr>
        <w:numPr>
          <w:ilvl w:val="0"/>
          <w:numId w:val="1003"/>
        </w:numPr>
        <w:pStyle w:val="Compact"/>
      </w:pPr>
      <w:r>
        <w:rPr>
          <w:bCs/>
          <w:b/>
        </w:rPr>
        <w:t xml:space="preserve">Local Industries:</w:t>
      </w:r>
      <w:r>
        <w:t xml:space="preserve"> </w:t>
      </w:r>
      <w:r>
        <w:t xml:space="preserve">Interviews with chemical engineers working in Vancouver’s manufacturing and technology sectors.</w:t>
      </w:r>
    </w:p>
    <w:p>
      <w:pPr>
        <w:numPr>
          <w:ilvl w:val="0"/>
          <w:numId w:val="1003"/>
        </w:numPr>
        <w:pStyle w:val="Compact"/>
      </w:pPr>
      <w:r>
        <w:rPr>
          <w:bCs/>
          <w:b/>
        </w:rPr>
        <w:t xml:space="preserve">Government Reports:</w:t>
      </w:r>
      <w:r>
        <w:t xml:space="preserve"> </w:t>
      </w:r>
      <w:r>
        <w:t xml:space="preserve">Analysis of Vancouver’s Climate Action Plan and environmental policies.</w:t>
      </w:r>
    </w:p>
    <w:p>
      <w:pPr>
        <w:numPr>
          <w:ilvl w:val="0"/>
          <w:numId w:val="1003"/>
        </w:numPr>
        <w:pStyle w:val="Compact"/>
      </w:pPr>
      <w:r>
        <w:rPr>
          <w:bCs/>
          <w:b/>
        </w:rPr>
        <w:t xml:space="preserve">Academic Publications:</w:t>
      </w:r>
      <w:r>
        <w:t xml:space="preserve"> </w:t>
      </w:r>
      <w:r>
        <w:t xml:space="preserve">Review of peer-reviewed journals focused on chemical engineering and sustainability.</w:t>
      </w:r>
    </w:p>
    <w:p>
      <w:pPr>
        <w:pStyle w:val="FirstParagraph"/>
      </w:pPr>
      <w:r>
        <w:t xml:space="preserve">The findings were synthesized to create a framework for integrating chemical engineering principles with Vancouver-specific challenges. For example, the use of simulation software (e.g., Aspen Plus) was employed to model sustainable industrial processes in the city’s biotech sector.</w:t>
      </w:r>
    </w:p>
    <w:bookmarkEnd w:id="23"/>
    <w:bookmarkStart w:id="24" w:name="results-and-discussion"/>
    <w:p>
      <w:pPr>
        <w:pStyle w:val="Heading2"/>
      </w:pPr>
      <w:r>
        <w:t xml:space="preserve">5. Results and Discussion</w:t>
      </w:r>
    </w:p>
    <w:p>
      <w:pPr>
        <w:pStyle w:val="FirstParagraph"/>
      </w:pPr>
      <w:r>
        <w:t xml:space="preserve">The research revealed several critical insights:</w:t>
      </w:r>
    </w:p>
    <w:p>
      <w:pPr>
        <w:numPr>
          <w:ilvl w:val="0"/>
          <w:numId w:val="1004"/>
        </w:numPr>
        <w:pStyle w:val="Compact"/>
      </w:pPr>
      <w:r>
        <w:t xml:space="preserve">Vancouver’s chemical industry is increasingly adopting green chemistry practices, such as catalytic processes for carbon capture and utilization (CCU).</w:t>
      </w:r>
    </w:p>
    <w:p>
      <w:pPr>
        <w:numPr>
          <w:ilvl w:val="0"/>
          <w:numId w:val="1004"/>
        </w:numPr>
        <w:pStyle w:val="Compact"/>
      </w:pPr>
      <w:r>
        <w:t xml:space="preserve">Local startups are pioneering biodegradable materials that align with the city's zero-waste goals.</w:t>
      </w:r>
    </w:p>
    <w:p>
      <w:pPr>
        <w:numPr>
          <w:ilvl w:val="0"/>
          <w:numId w:val="1004"/>
        </w:numPr>
        <w:pStyle w:val="Compact"/>
      </w:pPr>
      <w:r>
        <w:t xml:space="preserve">There is a growing need for interdisciplinary collaboration between chemical engineers, urban planners, and policymakers to address complex environmental issues.</w:t>
      </w:r>
    </w:p>
    <w:p>
      <w:pPr>
        <w:pStyle w:val="FirstParagraph"/>
      </w:pPr>
      <w:r>
        <w:t xml:space="preserve">A case study on Vancouver’s wastewater treatment plants highlighted the potential of membrane technology in reducing microplastic pollution. Additionally, the thesis proposed a pilot project for converting organic waste into biochar—a carbon-negative material used in soil enhancement—using pyrolysis techniques.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pivotal role of</w:t>
      </w:r>
      <w:r>
        <w:t xml:space="preserve"> </w:t>
      </w:r>
      <w:r>
        <w:rPr>
          <w:bCs/>
          <w:b/>
        </w:rPr>
        <w:t xml:space="preserve">Chemical Engineers</w:t>
      </w:r>
      <w:r>
        <w:t xml:space="preserve"> </w:t>
      </w:r>
      <w:r>
        <w:t xml:space="preserve">in driving sustainable development in Vancouver, Canada. By leveraging cutting-edge technologies and fostering collaboration across disciplines, chemical engineers can contribute to Vancouver’s vision of becoming a global leader in environmental innovation. The proposed solutions—ranging from waste-to-energy systems to advanced water purification methods—are not only applicable locally but also offer scalable models for other urban centers facing similar challenges.</w:t>
      </w:r>
    </w:p>
    <w:p>
      <w:pPr>
        <w:pStyle w:val="BodyText"/>
      </w:pPr>
      <w:r>
        <w:t xml:space="preserve">As Vancouver continues to grow, the demand for skilled chemical engineers who prioritize sustainability will only increase. This thesis serves as a call to action for future graduates of Canadian institutions like the University of British Columbia (UBC) and British Columbia Institute of Technology (BCIT) to embrace their role in shaping a greener future.</w:t>
      </w:r>
    </w:p>
    <w:bookmarkEnd w:id="25"/>
    <w:bookmarkStart w:id="26" w:name="references"/>
    <w:p>
      <w:pPr>
        <w:pStyle w:val="Heading2"/>
      </w:pPr>
      <w:r>
        <w:t xml:space="preserve">References</w:t>
      </w:r>
    </w:p>
    <w:p>
      <w:pPr>
        <w:pStyle w:val="FirstParagraph"/>
      </w:pPr>
      <w:r>
        <w:t xml:space="preserve">The following sources were used in the preparation of this thesis:</w:t>
      </w:r>
    </w:p>
    <w:p>
      <w:pPr>
        <w:numPr>
          <w:ilvl w:val="0"/>
          <w:numId w:val="1005"/>
        </w:numPr>
        <w:pStyle w:val="Compact"/>
      </w:pPr>
      <w:r>
        <w:t xml:space="preserve">Vancouver City Council. (2021).</w:t>
      </w:r>
      <w:r>
        <w:t xml:space="preserve"> </w:t>
      </w:r>
      <w:r>
        <w:rPr>
          <w:iCs/>
          <w:i/>
        </w:rPr>
        <w:t xml:space="preserve">Climate Action Plan 2030: Building a Greener Vancouver.</w:t>
      </w:r>
    </w:p>
    <w:p>
      <w:pPr>
        <w:numPr>
          <w:ilvl w:val="0"/>
          <w:numId w:val="1005"/>
        </w:numPr>
        <w:pStyle w:val="Compact"/>
      </w:pPr>
      <w:r>
        <w:t xml:space="preserve">Baumgartner, M., &amp; Gosselink, R. (2018).</w:t>
      </w:r>
      <w:r>
        <w:t xml:space="preserve"> </w:t>
      </w:r>
      <w:r>
        <w:rPr>
          <w:iCs/>
          <w:i/>
        </w:rPr>
        <w:t xml:space="preserve">Green Chemistry for Environmental Sustainability.</w:t>
      </w:r>
      <w:r>
        <w:t xml:space="preserve"> </w:t>
      </w:r>
      <w:r>
        <w:t xml:space="preserve">Elsevier.</w:t>
      </w:r>
    </w:p>
    <w:p>
      <w:pPr>
        <w:numPr>
          <w:ilvl w:val="0"/>
          <w:numId w:val="1005"/>
        </w:numPr>
        <w:pStyle w:val="Compact"/>
      </w:pPr>
      <w:r>
        <w:t xml:space="preserve">Sustainable Development Goals. (2023). United Nations.</w:t>
      </w:r>
    </w:p>
    <w:p>
      <w:pPr>
        <w:pStyle w:val="FirstParagraph"/>
      </w:pPr>
      <w:r>
        <w:rPr>
          <w:iCs/>
          <w:i/>
        </w:rPr>
        <w:t xml:space="preserve">Note: This document is an academic example and should be adapted to include specific research findings, institutional affiliations, and citations relevant to the individual student’s work in Vancouver, Canada.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Canada Vancouver</dc:title>
  <dc:creator/>
  <dc:language>en</dc:language>
  <cp:keywords/>
  <dcterms:created xsi:type="dcterms:W3CDTF">2026-07-22T20:45:58Z</dcterms:created>
  <dcterms:modified xsi:type="dcterms:W3CDTF">2026-07-22T20:45:58Z</dcterms:modified>
</cp:coreProperties>
</file>

<file path=docProps/custom.xml><?xml version="1.0" encoding="utf-8"?>
<Properties xmlns="http://schemas.openxmlformats.org/officeDocument/2006/custom-properties" xmlns:vt="http://schemas.openxmlformats.org/officeDocument/2006/docPropsVTypes"/>
</file>