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a8ad56a4778cb3e95cc298e00e9e67f3f18db4"/>
    <w:p>
      <w:pPr>
        <w:pStyle w:val="Heading1"/>
      </w:pPr>
      <w:r>
        <w:t xml:space="preserve">Undergraduate Thesis: The Role of a Chemical Engineer in the Industrial Development of China Guangzhou</w:t>
      </w:r>
    </w:p>
    <w:p>
      <w:pPr>
        <w:pStyle w:val="FirstParagraph"/>
      </w:pPr>
      <w:r>
        <w:rPr>
          <w:bCs/>
          <w:b/>
        </w:rPr>
        <w:t xml:space="preserve">Abstract:</w:t>
      </w:r>
      <w:r>
        <w:t xml:space="preserve"> </w:t>
      </w:r>
      <w:r>
        <w:t xml:space="preserve">This Undergraduate Thesis explores the critical contributions of chemical engineers to the industrial landscape of Guangzhou, China. Focusing on the city's position as a global manufacturing hub, it examines how chemical engineering innovations address challenges in sustainability, production efficiency, and environmental regulation within Guangzhou's rapidly growing industries. The study highlights case studies of local enterprises and academic research initiatives at institutions like South China University of Technology to illustrate the synergy between theoretical knowledge and practical application in the field of chemical engineering.</w:t>
      </w:r>
    </w:p>
    <w:bookmarkStart w:id="20" w:name="introduction"/>
    <w:p>
      <w:pPr>
        <w:pStyle w:val="Heading2"/>
      </w:pPr>
      <w:r>
        <w:t xml:space="preserve">1. Introduction</w:t>
      </w:r>
    </w:p>
    <w:p>
      <w:pPr>
        <w:pStyle w:val="FirstParagraph"/>
      </w:pPr>
      <w:r>
        <w:t xml:space="preserve">Guangzhou, a megacity in southern China, is renowned for its economic dynamism and strategic role as a gateway to global trade. As part of the Guangdong-Hong Kong-Macao Greater Bay Area, it has become a focal point for advanced manufacturing and chemical processing industries. However, this growth demands sustainable solutions to mitigate environmental impacts and optimize resource utilization. Chemical engineers play a pivotal role in this context, applying principles of chemistry, physics, and engineering to design processes that align with Guangzhou's economic goals while adhering to China's stringent environmental policies.</w:t>
      </w:r>
    </w:p>
    <w:bookmarkEnd w:id="20"/>
    <w:bookmarkStart w:id="21" w:name="X1bb11f1a91faecc066d85208fff5b0d8eff065c"/>
    <w:p>
      <w:pPr>
        <w:pStyle w:val="Heading2"/>
      </w:pPr>
      <w:r>
        <w:t xml:space="preserve">2. The Significance of Chemical Engineering in Guangzhou</w:t>
      </w:r>
    </w:p>
    <w:p>
      <w:pPr>
        <w:pStyle w:val="FirstParagraph"/>
      </w:pPr>
      <w:r>
        <w:t xml:space="preserve">The chemical industry is a cornerstone of Guangzhou's economy, contributing significantly to its GDP through sectors such as pharmaceuticals, petrochemicals, and materials science. Chemical engineers in the region are tasked with improving production efficiency, reducing waste, and ensuring compliance with national regulations like China's "14th Five-Year Plan" for green development. For instance, Guangzhou's efforts to transition from traditional manufacturing to high-tech industries require chemical engineers to innovate in areas such as catalysis, biotechnology, and clean energy systems.</w:t>
      </w:r>
    </w:p>
    <w:bookmarkEnd w:id="21"/>
    <w:bookmarkStart w:id="22" w:name="X3fe772ee7f6bba56729d0798346ef39e59423bc"/>
    <w:p>
      <w:pPr>
        <w:pStyle w:val="Heading2"/>
      </w:pPr>
      <w:r>
        <w:t xml:space="preserve">3. Case Studies: Chemical Engineering Innovations in Guangzhou</w:t>
      </w:r>
    </w:p>
    <w:p>
      <w:pPr>
        <w:pStyle w:val="FirstParagraph"/>
      </w:pPr>
      <w:r>
        <w:rPr>
          <w:bCs/>
          <w:b/>
        </w:rPr>
        <w:t xml:space="preserve">3.1 Sustainable Petrochemical Production</w:t>
      </w:r>
      <w:r>
        <w:br/>
      </w:r>
      <w:r>
        <w:t xml:space="preserve">A notable example is the collaboration between Guangzhou-based chemical firms and research institutions to develop low-emission refining technologies. By integrating advanced catalytic converters and carbon capture systems, these projects aim to reduce greenhouse gas emissions while maintaining high output levels. This aligns with China's commitment to achieving carbon neutrality by 2060.</w:t>
      </w:r>
    </w:p>
    <w:p>
      <w:pPr>
        <w:pStyle w:val="BodyText"/>
      </w:pPr>
      <w:r>
        <w:rPr>
          <w:bCs/>
          <w:b/>
        </w:rPr>
        <w:t xml:space="preserve">3.2 Biodegradable Materials for Packaging</w:t>
      </w:r>
      <w:r>
        <w:br/>
      </w:r>
      <w:r>
        <w:t xml:space="preserve">In response to growing concerns over plastic pollution, chemical engineers in Guangzhou have pioneered the production of biodegradable polymers derived from corn starch and sugarcane. Companies like Guangdong GreenTech Co., Ltd. are leveraging enzymatic processes to create eco-friendly packaging solutions that meet both domestic demand and international standards.</w:t>
      </w:r>
    </w:p>
    <w:bookmarkEnd w:id="22"/>
    <w:bookmarkStart w:id="23" w:name="X9f9d80408b389c92899e4a06de51769a394b9be"/>
    <w:p>
      <w:pPr>
        <w:pStyle w:val="Heading2"/>
      </w:pPr>
      <w:r>
        <w:t xml:space="preserve">4. Challenges Facing Chemical Engineers in Guangzhou</w:t>
      </w:r>
    </w:p>
    <w:p>
      <w:pPr>
        <w:pStyle w:val="FirstParagraph"/>
      </w:pPr>
      <w:r>
        <w:t xml:space="preserve">Despite its progress, Guangzhou's chemical industry faces unique challenges. Rapid urbanization has led to land scarcity, complicating the expansion of industrial facilities. Additionally, stringent regulations on air and water quality require engineers to balance innovation with compliance costs. For example, the implementation of electrochemical oxidation systems for wastewater treatment in Guangzhou's textile factories demands advanced technical expertise and significant investment.</w:t>
      </w:r>
    </w:p>
    <w:bookmarkEnd w:id="23"/>
    <w:bookmarkStart w:id="24" w:name="academic-and-industry-collaboration"/>
    <w:p>
      <w:pPr>
        <w:pStyle w:val="Heading2"/>
      </w:pPr>
      <w:r>
        <w:t xml:space="preserve">5. Academic and Industry Collaboration</w:t>
      </w:r>
    </w:p>
    <w:p>
      <w:pPr>
        <w:pStyle w:val="FirstParagraph"/>
      </w:pPr>
      <w:r>
        <w:t xml:space="preserve">Universities such as South China University of Technology (SCUT) and Guangzhou University have become key partners in advancing chemical engineering research. Their laboratories focus on topics like nanomaterial synthesis, membrane separation technologies, and AI-driven process optimization. Internship programs between these institutions and local industries ensure that undergraduate students gain hands-on experience in addressing real-world problems faced by chemical engineers in Guangzhou.</w:t>
      </w:r>
    </w:p>
    <w:bookmarkEnd w:id="24"/>
    <w:bookmarkStart w:id="25" w:name="X8b19f4928ca8efb922d9d0e43ea72ddda1cee91"/>
    <w:p>
      <w:pPr>
        <w:pStyle w:val="Heading2"/>
      </w:pPr>
      <w:r>
        <w:t xml:space="preserve">6. Future Directions for Chemical Engineering in Guangzhou</w:t>
      </w:r>
    </w:p>
    <w:p>
      <w:pPr>
        <w:pStyle w:val="FirstParagraph"/>
      </w:pPr>
      <w:r>
        <w:t xml:space="preserve">The future of chemical engineering in Guangzhou hinges on integrating emerging technologies such as artificial intelligence (AI) and the Internet of Things (IoT) into process automation. Additionally, the city's proximity to Hong Kong and Macao positions it as a testing ground for cross-border innovation in green chemistry. Undergraduate students pursuing chemical engineering must therefore acquire interdisciplinary skills in data analytics, environmental policy, and global supply chain management to remain competitive.</w:t>
      </w:r>
    </w:p>
    <w:bookmarkEnd w:id="25"/>
    <w:bookmarkStart w:id="26" w:name="conclusion"/>
    <w:p>
      <w:pPr>
        <w:pStyle w:val="Heading2"/>
      </w:pPr>
      <w:r>
        <w:t xml:space="preserve">7. Conclusion</w:t>
      </w:r>
    </w:p>
    <w:p>
      <w:pPr>
        <w:pStyle w:val="FirstParagraph"/>
      </w:pPr>
      <w:r>
        <w:t xml:space="preserve">This Undergraduate Thesis underscores the indispensable role of chemical engineers in driving Guangzhou's industrial evolution while addressing environmental and economic challenges. By leveraging cutting-edge research from local academic institutions and aligning with China's national strategies, chemical engineers in Guangzhou are poised to shape a sustainable future for the region. As the city continues to grow, fostering collaboration between academia, industry, and government will be critical to advancing the field of chemical engineering in this vibrant metropolis.</w:t>
      </w:r>
    </w:p>
    <w:bookmarkEnd w:id="26"/>
    <w:bookmarkStart w:id="27" w:name="references"/>
    <w:p>
      <w:pPr>
        <w:pStyle w:val="Heading2"/>
      </w:pPr>
      <w:r>
        <w:t xml:space="preserve">References</w:t>
      </w:r>
    </w:p>
    <w:p>
      <w:pPr>
        <w:numPr>
          <w:ilvl w:val="0"/>
          <w:numId w:val="1001"/>
        </w:numPr>
        <w:pStyle w:val="Compact"/>
      </w:pPr>
      <w:r>
        <w:t xml:space="preserve">Guangzhou Municipal Bureau of Ecology and Environment. (2023). "Green Development Strategies for Guangzhou's Industrial Sector."</w:t>
      </w:r>
    </w:p>
    <w:p>
      <w:pPr>
        <w:numPr>
          <w:ilvl w:val="0"/>
          <w:numId w:val="1001"/>
        </w:numPr>
        <w:pStyle w:val="Compact"/>
      </w:pPr>
      <w:r>
        <w:t xml:space="preserve">South China University of Technology. (2021). "Annual Report on Chemical Engineering Research Innovations."</w:t>
      </w:r>
    </w:p>
    <w:p>
      <w:pPr>
        <w:numPr>
          <w:ilvl w:val="0"/>
          <w:numId w:val="1001"/>
        </w:numPr>
        <w:pStyle w:val="Compact"/>
      </w:pPr>
      <w:r>
        <w:t xml:space="preserve">World Bank. (2022). "China's Manufacturing Transformation: The Role of Innovation in the Greater Bay Area."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China Guangzhou</dc:title>
  <dc:creator/>
  <dc:language>en</dc:language>
  <cp:keywords/>
  <dcterms:created xsi:type="dcterms:W3CDTF">2026-07-23T10:38:12Z</dcterms:created>
  <dcterms:modified xsi:type="dcterms:W3CDTF">2026-07-23T10:38:12Z</dcterms:modified>
</cp:coreProperties>
</file>

<file path=docProps/custom.xml><?xml version="1.0" encoding="utf-8"?>
<Properties xmlns="http://schemas.openxmlformats.org/officeDocument/2006/custom-properties" xmlns:vt="http://schemas.openxmlformats.org/officeDocument/2006/docPropsVTypes"/>
</file>