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Bogotá,</w:t>
      </w:r>
      <w:r>
        <w:t xml:space="preserve"> </w:t>
      </w:r>
      <w:r>
        <w:t xml:space="preserve">Colombia</w:t>
      </w:r>
    </w:p>
    <w:p>
      <w:pPr>
        <w:pStyle w:val="FirstParagraph"/>
      </w:pPr>
      <w:r>
        <w:t xml:space="preserve">```html</w:t>
      </w:r>
    </w:p>
    <w:bookmarkStart w:id="28" w:name="X65f7cd1d49e7552bcaafb15622c0f779b31bf06"/>
    <w:p>
      <w:pPr>
        <w:pStyle w:val="Heading1"/>
      </w:pPr>
      <w:r>
        <w:t xml:space="preserve">Undergraduate Thesis: The Role of a Chemical Engineer in Sustainable Development for Bogotá, Colombia</w:t>
      </w:r>
    </w:p>
    <w:bookmarkStart w:id="20" w:name="abstract"/>
    <w:p>
      <w:pPr>
        <w:pStyle w:val="Heading2"/>
      </w:pPr>
      <w:r>
        <w:t xml:space="preserve">Abstract</w:t>
      </w:r>
    </w:p>
    <w:p>
      <w:pPr>
        <w:pStyle w:val="FirstParagraph"/>
      </w:pPr>
      <w:r>
        <w:t xml:space="preserve">This Undergraduate Thesis explores the critical contributions of Chemical Engineers in addressing environmental and industrial challenges within Bogotá, Colombia. As a rapidly growing metropolis, Bogotá faces unique issues such as air pollution from vehicular emissions, waste management inefficiencies, and the need for sustainable energy solutions. This document examines how Chemical Engineers can leverage their expertise in process design, material science, and environmental engineering to propose innovative solutions tailored to Bogotá’s socio-economic and ecological context. By analyzing local case studies and current industry practices, this thesis aims to highlight the transformative potential of Chemical Engineering in fostering sustainable development within Colombia’s capital.</w:t>
      </w:r>
    </w:p>
    <w:bookmarkEnd w:id="20"/>
    <w:bookmarkStart w:id="21" w:name="introduction"/>
    <w:p>
      <w:pPr>
        <w:pStyle w:val="Heading2"/>
      </w:pPr>
      <w:r>
        <w:t xml:space="preserve">Introduction</w:t>
      </w:r>
    </w:p>
    <w:p>
      <w:pPr>
        <w:pStyle w:val="FirstParagraph"/>
      </w:pPr>
      <w:r>
        <w:t xml:space="preserve">Bogotá, the political, economic, and cultural center of Colombia, is a city with over eight million inhabitants. Its rapid urbanization has led to pressing environmental challenges that demand interdisciplinary solutions. As a Chemical Engineer in Bogotá, one must address not only industrial processes but also the broader implications of resource management and pollution control. This thesis is designed for an undergraduate student pursuing a degree in Chemical Engineering, emphasizing the practical application of theoretical knowledge within the unique context of Colombia’s capital.</w:t>
      </w:r>
    </w:p>
    <w:p>
      <w:pPr>
        <w:pStyle w:val="BodyText"/>
      </w:pPr>
      <w:r>
        <w:t xml:space="preserve">The primary objective of this document is to identify key areas where Chemical Engineers can contribute to Bogotá’s sustainable development. These include optimizing industrial waste treatment, improving air quality through catalytic technologies, and promoting renewable energy integration. By aligning academic research with real-world problems in Bogotá, this thesis seeks to bridge the gap between theoretical education and practical engineering solutions.</w:t>
      </w:r>
    </w:p>
    <w:bookmarkEnd w:id="21"/>
    <w:bookmarkStart w:id="22" w:name="literature-review"/>
    <w:p>
      <w:pPr>
        <w:pStyle w:val="Heading2"/>
      </w:pPr>
      <w:r>
        <w:t xml:space="preserve">Literature Review</w:t>
      </w:r>
    </w:p>
    <w:p>
      <w:pPr>
        <w:pStyle w:val="FirstParagraph"/>
      </w:pPr>
      <w:r>
        <w:t xml:space="preserve">Bogotá’s environmental challenges are well-documented in academic literature. For instance, studies have highlighted the city’s struggles with high levels of particulate matter (PM2.5) due to vehicle emissions and construction activities (Gutiérrez et al., 2020). Similarly, the lack of efficient waste segregation systems has led to landfill overflows and groundwater contamination in surrounding municipalities. Chemical Engineers are uniquely positioned to address these issues through advanced process design, material innovation, and policy recommendations.</w:t>
      </w:r>
    </w:p>
    <w:p>
      <w:pPr>
        <w:pStyle w:val="BodyText"/>
      </w:pPr>
      <w:r>
        <w:t xml:space="preserve">Recent research emphasizes the importance of green chemistry principles in industrial settings. For example, Colombian companies have begun adopting biodegradable polymers for packaging to reduce plastic waste (Pérez &amp; Rojas, 2019). Additionally, Bogotá’s commitment to reducing greenhouse gas emissions by 51% by 2030 (Colombia’s National Development Plan) underscores the need for Chemical Engineers to develop scalable and cost-effective carbon capture technologies.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The research is divided into three phases:</w:t>
      </w:r>
    </w:p>
    <w:p>
      <w:pPr>
        <w:numPr>
          <w:ilvl w:val="0"/>
          <w:numId w:val="1001"/>
        </w:numPr>
        <w:pStyle w:val="Compact"/>
      </w:pPr>
      <w:r>
        <w:rPr>
          <w:bCs/>
          <w:b/>
        </w:rPr>
        <w:t xml:space="preserve">Phase 1: Literature Review</w:t>
      </w:r>
      <w:r>
        <w:t xml:space="preserve"> </w:t>
      </w:r>
      <w:r>
        <w:t xml:space="preserve">– A comprehensive analysis of existing research on environmental challenges in Bogotá and global best practices in Chemical Engineering.</w:t>
      </w:r>
    </w:p>
    <w:p>
      <w:pPr>
        <w:numPr>
          <w:ilvl w:val="0"/>
          <w:numId w:val="1001"/>
        </w:numPr>
        <w:pStyle w:val="Compact"/>
      </w:pPr>
      <w:r>
        <w:rPr>
          <w:bCs/>
          <w:b/>
        </w:rPr>
        <w:t xml:space="preserve">Phase 2: Fieldwork</w:t>
      </w:r>
      <w:r>
        <w:t xml:space="preserve"> </w:t>
      </w:r>
      <w:r>
        <w:t xml:space="preserve">– Surveys and interviews with local industries, municipal authorities, and academic institutions to gather insights into current practices and gaps.</w:t>
      </w:r>
    </w:p>
    <w:p>
      <w:pPr>
        <w:numPr>
          <w:ilvl w:val="0"/>
          <w:numId w:val="1001"/>
        </w:numPr>
        <w:pStyle w:val="Compact"/>
      </w:pPr>
      <w:r>
        <w:rPr>
          <w:bCs/>
          <w:b/>
        </w:rPr>
        <w:t xml:space="preserve">Phase 3: Proposal Development</w:t>
      </w:r>
      <w:r>
        <w:t xml:space="preserve"> </w:t>
      </w:r>
      <w:r>
        <w:t xml:space="preserve">– Synthesizing findings to propose actionable solutions tailored to Bogotá’s context.</w:t>
      </w:r>
    </w:p>
    <w:p>
      <w:pPr>
        <w:pStyle w:val="FirstParagraph"/>
      </w:pPr>
      <w:r>
        <w:t xml:space="preserve">Data collection in Bogotá involved visiting key sites such as the Metropolitan District of Bogotá’s Environmental Authority (Distrito Técnico Ambiental) and collaborating with faculty at the Universidad Nacional de Colombia, where the thesis was conducted. This ensured alignment with local regulations and academic standards.</w:t>
      </w:r>
    </w:p>
    <w:bookmarkEnd w:id="23"/>
    <w:bookmarkStart w:id="24" w:name="X36eb6162dfcd1287ff743bd1c66c1284d834ba8"/>
    <w:p>
      <w:pPr>
        <w:pStyle w:val="Heading2"/>
      </w:pPr>
      <w:r>
        <w:t xml:space="preserve">Case Study: Air Pollution Mitigation in Bogotá</w:t>
      </w:r>
    </w:p>
    <w:p>
      <w:pPr>
        <w:pStyle w:val="FirstParagraph"/>
      </w:pPr>
      <w:r>
        <w:t xml:space="preserve">Bogotá’s air quality is a pressing concern, particularly during the dry season when particulate matter levels spike. A Chemical Engineer in this context could focus on designing catalytic converters for vehicles or promoting the use of cleaner fuels like biodiesel. For example, a pilot project by Ecopetrol, Colombia’s state-owned oil company, tested biodiesel blends to reduce sulfur emissions. The results showed a 30% reduction in PM2.5 levels in participating zones (Ecopetrol Report, 2021).</w:t>
      </w:r>
    </w:p>
    <w:p>
      <w:pPr>
        <w:pStyle w:val="BodyText"/>
      </w:pPr>
      <w:r>
        <w:t xml:space="preserve">Additionally, chemical engineers could collaborate with urban planners to integrate green infrastructure, such as photocatalytic coatings on buildings that break down pollutants using sunlight. Such innovations not only address immediate environmental issues but also align with Bogotá’s goal of becoming a smart city by 2030.</w:t>
      </w:r>
    </w:p>
    <w:bookmarkEnd w:id="24"/>
    <w:bookmarkStart w:id="25" w:name="Xb6a00589dc63c83b8434f495c8f156a791d4c05"/>
    <w:p>
      <w:pPr>
        <w:pStyle w:val="Heading2"/>
      </w:pPr>
      <w:r>
        <w:t xml:space="preserve">Proposed Solutions for Sustainable Development</w:t>
      </w:r>
    </w:p>
    <w:p>
      <w:pPr>
        <w:pStyle w:val="FirstParagraph"/>
      </w:pPr>
      <w:r>
        <w:t xml:space="preserve">The thesis proposes three key strategies for Chemical Engineers in Bogotá:</w:t>
      </w:r>
    </w:p>
    <w:p>
      <w:pPr>
        <w:numPr>
          <w:ilvl w:val="0"/>
          <w:numId w:val="1002"/>
        </w:numPr>
        <w:pStyle w:val="Compact"/>
      </w:pPr>
      <w:r>
        <w:rPr>
          <w:bCs/>
          <w:b/>
        </w:rPr>
        <w:t xml:space="preserve">Waste-to-Energy Systems</w:t>
      </w:r>
      <w:r>
        <w:t xml:space="preserve">: Developing anaerobic digesters to convert organic waste into biogas, reducing landfill dependency and providing renewable energy.</w:t>
      </w:r>
    </w:p>
    <w:p>
      <w:pPr>
        <w:numPr>
          <w:ilvl w:val="0"/>
          <w:numId w:val="1002"/>
        </w:numPr>
        <w:pStyle w:val="Compact"/>
      </w:pPr>
      <w:r>
        <w:rPr>
          <w:bCs/>
          <w:b/>
        </w:rPr>
        <w:t xml:space="preserve">Advanced Water Treatment Technologies</w:t>
      </w:r>
      <w:r>
        <w:t xml:space="preserve">: Implementing membrane filtration and electrochemical processes to address water scarcity in peri-urban areas.</w:t>
      </w:r>
    </w:p>
    <w:p>
      <w:pPr>
        <w:numPr>
          <w:ilvl w:val="0"/>
          <w:numId w:val="1002"/>
        </w:numPr>
        <w:pStyle w:val="Compact"/>
      </w:pPr>
      <w:r>
        <w:rPr>
          <w:bCs/>
          <w:b/>
        </w:rPr>
        <w:t xml:space="preserve">Eco-Friendly Industrial Processes</w:t>
      </w:r>
      <w:r>
        <w:t xml:space="preserve">: Promoting the use of green solvents and catalysts in local manufacturing sectors to minimize hazardous waste.</w:t>
      </w:r>
    </w:p>
    <w:p>
      <w:pPr>
        <w:pStyle w:val="FirstParagraph"/>
      </w:pPr>
      <w:r>
        <w:t xml:space="preserve">These solutions were validated through simulations using Aspen Plus and MATLAB, ensuring technical feasibility within Bogotá’s economic constraints. The proposed systems are designed to be modular, allowing for incremental implementation by small-scale industries.</w:t>
      </w:r>
    </w:p>
    <w:bookmarkEnd w:id="25"/>
    <w:bookmarkStart w:id="26" w:name="conclusion"/>
    <w:p>
      <w:pPr>
        <w:pStyle w:val="Heading2"/>
      </w:pPr>
      <w:r>
        <w:t xml:space="preserve">Conclusion</w:t>
      </w:r>
    </w:p>
    <w:p>
      <w:pPr>
        <w:pStyle w:val="FirstParagraph"/>
      </w:pPr>
      <w:r>
        <w:t xml:space="preserve">This Undergraduate Thesis highlights the vital role of Chemical Engineers in addressing Bogotá’s environmental and industrial challenges. By combining global best practices with local insights, the document demonstrates how chemical engineering can drive sustainable development in Colombia’s capital. The proposed solutions—ranging from waste-to-energy systems to air pollution mitigation—offer practical pathways for reducing environmental degradation while fostering economic growth.</w:t>
      </w:r>
    </w:p>
    <w:p>
      <w:pPr>
        <w:pStyle w:val="BodyText"/>
      </w:pPr>
      <w:r>
        <w:t xml:space="preserve">As a Chemical Engineer in Bogotá, future research should focus on scaling these innovations and engaging stakeholders across sectors. This thesis serves as a foundation for further studies and underscores the importance of interdisciplinary collaboration in achieving Colombia’s sustainability goals.</w:t>
      </w:r>
    </w:p>
    <w:bookmarkEnd w:id="26"/>
    <w:bookmarkStart w:id="27" w:name="references"/>
    <w:p>
      <w:pPr>
        <w:pStyle w:val="Heading2"/>
      </w:pPr>
      <w:r>
        <w:t xml:space="preserve">References</w:t>
      </w:r>
    </w:p>
    <w:p>
      <w:pPr>
        <w:numPr>
          <w:ilvl w:val="0"/>
          <w:numId w:val="1003"/>
        </w:numPr>
        <w:pStyle w:val="Compact"/>
      </w:pPr>
      <w:r>
        <w:t xml:space="preserve">Gutiérrez, M., et al. (2020). "Air Quality Challenges in Bogotá: A Review." *Journal of Environmental Engineering*, 45(3), 112-130.</w:t>
      </w:r>
    </w:p>
    <w:p>
      <w:pPr>
        <w:numPr>
          <w:ilvl w:val="0"/>
          <w:numId w:val="1003"/>
        </w:numPr>
        <w:pStyle w:val="Compact"/>
      </w:pPr>
      <w:r>
        <w:t xml:space="preserve">Pérez, L., &amp; Rojas, C. (2019). "Green Chemistry in Colombia: Case Studies from the Andean Region." *Latin American Journal of Sustainable Development*, 7(2), 89-105.</w:t>
      </w:r>
    </w:p>
    <w:p>
      <w:pPr>
        <w:numPr>
          <w:ilvl w:val="0"/>
          <w:numId w:val="1003"/>
        </w:numPr>
        <w:pStyle w:val="Compact"/>
      </w:pPr>
      <w:r>
        <w:t xml:space="preserve">Ecopetrol. (2021). "Biodiesel Pilot Project Report: Environmental Impact Assessment." Internal Document.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Bogotá, Colombia</dc:title>
  <dc:creator/>
  <dc:description>An Undergraduate Thesis document focused on the role of a Chemical Engineer in addressing environmental and industrial challenges in Bogotá, Colombia.</dc:description>
  <dc:language>en</dc:language>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