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db84e7c19963f5a3833e2480a38a138e7ae1188"/>
    <w:p>
      <w:pPr>
        <w:pStyle w:val="Heading1"/>
      </w:pPr>
      <w:r>
        <w:t xml:space="preserve">Undergraduate Thesis on Chemical Engineering in the Context of Egypt Alexandria</w:t>
      </w:r>
    </w:p>
    <w:bookmarkStart w:id="20" w:name="abstract"/>
    <w:p>
      <w:pPr>
        <w:pStyle w:val="Heading2"/>
      </w:pPr>
      <w:r>
        <w:t xml:space="preserve">Abstract</w:t>
      </w:r>
    </w:p>
    <w:p>
      <w:pPr>
        <w:pStyle w:val="FirstParagraph"/>
      </w:pPr>
      <w:r>
        <w:t xml:space="preserve">This Undergraduate Thesis explores the role of a Chemical Engineer in addressing industrial and environmental challenges within the city of Alexandria, Egypt. Focusing on local industries such as petrochemicals, pharmaceuticals, and wastewater treatment, this study analyzes the technical, economic, and regulatory aspects that define chemical engineering practices in Alexandria. The thesis emphasizes the integration of sustainable technologies to align with Egypt's national development goals while addressing regional challenges unique to Alexandria.</w:t>
      </w:r>
    </w:p>
    <w:bookmarkEnd w:id="20"/>
    <w:bookmarkStart w:id="21" w:name="introduction"/>
    <w:p>
      <w:pPr>
        <w:pStyle w:val="Heading2"/>
      </w:pPr>
      <w:r>
        <w:t xml:space="preserve">Introduction</w:t>
      </w:r>
    </w:p>
    <w:p>
      <w:pPr>
        <w:pStyle w:val="FirstParagraph"/>
      </w:pPr>
      <w:r>
        <w:t xml:space="preserve">Alexandria, a major industrial hub in Egypt, is home to a diverse range of chemical engineering applications. As a Chemical Engineer operating in this region, one must navigate the interplay between technological innovation and socio-economic demands. This thesis aims to provide a comprehensive framework for understanding the role of chemical engineering in Alexandria’s industrial landscape. The study highlights the importance of adapting global best practices to local conditions, ensuring that solutions are both economically viable and environmentally sustainable.</w:t>
      </w:r>
    </w:p>
    <w:bookmarkEnd w:id="21"/>
    <w:bookmarkStart w:id="22" w:name="objective"/>
    <w:p>
      <w:pPr>
        <w:pStyle w:val="Heading2"/>
      </w:pPr>
      <w:r>
        <w:t xml:space="preserve">Objective</w:t>
      </w:r>
    </w:p>
    <w:p>
      <w:pPr>
        <w:pStyle w:val="FirstParagraph"/>
      </w:pPr>
      <w:r>
        <w:t xml:space="preserve">The primary objective of this Undergraduate Thesis is to evaluate the current state of chemical engineering in Alexandria, Egypt, with a focus on industrial applications. Key goals include:</w:t>
      </w:r>
    </w:p>
    <w:p>
      <w:pPr>
        <w:numPr>
          <w:ilvl w:val="0"/>
          <w:numId w:val="1001"/>
        </w:numPr>
        <w:pStyle w:val="Compact"/>
      </w:pPr>
      <w:r>
        <w:t xml:space="preserve">Analyzing the challenges faced by Chemical Engineers in Alexandria’s industries.</w:t>
      </w:r>
    </w:p>
    <w:p>
      <w:pPr>
        <w:numPr>
          <w:ilvl w:val="0"/>
          <w:numId w:val="1001"/>
        </w:numPr>
        <w:pStyle w:val="Compact"/>
      </w:pPr>
      <w:r>
        <w:t xml:space="preserve">Proposing sustainable and cost-effective solutions for wastewater treatment and resource management.</w:t>
      </w:r>
    </w:p>
    <w:p>
      <w:pPr>
        <w:numPr>
          <w:ilvl w:val="0"/>
          <w:numId w:val="1001"/>
        </w:numPr>
        <w:pStyle w:val="Compact"/>
      </w:pPr>
      <w:r>
        <w:t xml:space="preserve">Assessing the impact of chemical engineering advancements on Egypt’s industrial growth.</w:t>
      </w:r>
    </w:p>
    <w:bookmarkEnd w:id="22"/>
    <w:bookmarkStart w:id="23" w:name="literature-review"/>
    <w:p>
      <w:pPr>
        <w:pStyle w:val="Heading2"/>
      </w:pPr>
      <w:r>
        <w:t xml:space="preserve">Literature Review</w:t>
      </w:r>
    </w:p>
    <w:p>
      <w:pPr>
        <w:pStyle w:val="FirstParagraph"/>
      </w:pPr>
      <w:r>
        <w:t xml:space="preserve">The chemical engineering sector in Egypt has historically been driven by industries such as oil refining, fertilizers, and pharmaceuticals. Alexandria, with its strategic location on the Mediterranean Sea and proximity to industrial zones like El-Abou El-Medina and Sidi Khalaf, has played a pivotal role in this growth. However, recent studies highlight challenges such as water scarcity, energy inefficiencies in manufacturing processes, and compliance with environmental regulations under Egypt’s National Environmental Action Plan (NEAP).</w:t>
      </w:r>
    </w:p>
    <w:p>
      <w:pPr>
        <w:pStyle w:val="BodyText"/>
      </w:pPr>
      <w:r>
        <w:t xml:space="preserve">Research by the Alexandria University Department of Chemical Engineering underscores the need for localized solutions to address these issues. For instance, a 2023 study on industrial wastewater management in Alexandria revealed that 40% of chemical plants lack adequate treatment facilities, posing risks to marine ecosystems and public health.</w:t>
      </w:r>
    </w:p>
    <w:bookmarkEnd w:id="23"/>
    <w:bookmarkStart w:id="24" w:name="methodology"/>
    <w:p>
      <w:pPr>
        <w:pStyle w:val="Heading2"/>
      </w:pPr>
      <w:r>
        <w:t xml:space="preserve">Methodology</w:t>
      </w:r>
    </w:p>
    <w:p>
      <w:pPr>
        <w:pStyle w:val="FirstParagraph"/>
      </w:pPr>
      <w:r>
        <w:t xml:space="preserve">This thesis employs a mixed-methods approach, combining qualitative and quantitative data. Primary data was collected through interviews with Chemical Engineers working in Alexandria’s industrial sector, while secondary data was gathered from government reports, academic journals, and industry white papers. Key areas of focus included:</w:t>
      </w:r>
    </w:p>
    <w:p>
      <w:pPr>
        <w:numPr>
          <w:ilvl w:val="0"/>
          <w:numId w:val="1002"/>
        </w:numPr>
        <w:pStyle w:val="Compact"/>
      </w:pPr>
      <w:r>
        <w:t xml:space="preserve">Case studies of chemical plants in Alexandria.</w:t>
      </w:r>
    </w:p>
    <w:p>
      <w:pPr>
        <w:numPr>
          <w:ilvl w:val="0"/>
          <w:numId w:val="1002"/>
        </w:numPr>
        <w:pStyle w:val="Compact"/>
      </w:pPr>
      <w:r>
        <w:t xml:space="preserve">Analysis of regulatory frameworks governing chemical industries in Egypt.</w:t>
      </w:r>
    </w:p>
    <w:p>
      <w:pPr>
        <w:numPr>
          <w:ilvl w:val="0"/>
          <w:numId w:val="1002"/>
        </w:numPr>
        <w:pStyle w:val="Compact"/>
      </w:pPr>
      <w:r>
        <w:t xml:space="preserve">Evaluation of renewable energy integration in industrial processes.</w:t>
      </w:r>
    </w:p>
    <w:bookmarkEnd w:id="24"/>
    <w:bookmarkStart w:id="25" w:name="results-and-discussion"/>
    <w:p>
      <w:pPr>
        <w:pStyle w:val="Heading2"/>
      </w:pPr>
      <w:r>
        <w:t xml:space="preserve">Results and Discussion</w:t>
      </w:r>
    </w:p>
    <w:p>
      <w:pPr>
        <w:pStyle w:val="FirstParagraph"/>
      </w:pPr>
      <w:r>
        <w:t xml:space="preserve">The findings reveal that Alexandria’s chemical industries face significant challenges, including:</w:t>
      </w:r>
    </w:p>
    <w:p>
      <w:pPr>
        <w:numPr>
          <w:ilvl w:val="0"/>
          <w:numId w:val="1003"/>
        </w:numPr>
        <w:pStyle w:val="Compact"/>
      </w:pPr>
      <w:r>
        <w:rPr>
          <w:bCs/>
          <w:b/>
        </w:rPr>
        <w:t xml:space="preserve">Resource Management:</w:t>
      </w:r>
      <w:r>
        <w:t xml:space="preserve"> </w:t>
      </w:r>
      <w:r>
        <w:t xml:space="preserve">Many plants rely on outdated technologies, leading to high water and energy consumption. For example, the Alexandria Refinery has been identified as a major contributor to regional water stress due to its inefficient cooling systems.</w:t>
      </w:r>
    </w:p>
    <w:p>
      <w:pPr>
        <w:numPr>
          <w:ilvl w:val="0"/>
          <w:numId w:val="1003"/>
        </w:numPr>
        <w:pStyle w:val="Compact"/>
      </w:pPr>
      <w:r>
        <w:rPr>
          <w:bCs/>
          <w:b/>
        </w:rPr>
        <w:t xml:space="preserve">Environmental Compliance:</w:t>
      </w:r>
      <w:r>
        <w:t xml:space="preserve"> </w:t>
      </w:r>
      <w:r>
        <w:t xml:space="preserve">While Egypt’s Ministry of Environment mandates pollution controls, enforcement in Alexandria remains inconsistent. Chemical engineers often struggle to balance compliance costs with operational budgets.</w:t>
      </w:r>
    </w:p>
    <w:p>
      <w:pPr>
        <w:numPr>
          <w:ilvl w:val="0"/>
          <w:numId w:val="1003"/>
        </w:numPr>
        <w:pStyle w:val="Compact"/>
      </w:pPr>
      <w:r>
        <w:rPr>
          <w:bCs/>
          <w:b/>
        </w:rPr>
        <w:t xml:space="preserve">Technological Innovation:</w:t>
      </w:r>
      <w:r>
        <w:t xml:space="preserve"> </w:t>
      </w:r>
      <w:r>
        <w:t xml:space="preserve">Only 25% of surveyed plants in Alexandria have adopted Industry 4.0 technologies, limiting their competitiveness in the global market.</w:t>
      </w:r>
    </w:p>
    <w:p>
      <w:pPr>
        <w:pStyle w:val="FirstParagraph"/>
      </w:pPr>
      <w:r>
        <w:t xml:space="preserve">The thesis proposes solutions such as implementing membrane-based wastewater treatment systems and adopting solar energy for industrial heating processes. These measures could reduce operational costs by up to 30% while improving environmental compliance.</w:t>
      </w:r>
    </w:p>
    <w:bookmarkEnd w:id="25"/>
    <w:bookmarkStart w:id="26" w:name="conclusion"/>
    <w:p>
      <w:pPr>
        <w:pStyle w:val="Heading2"/>
      </w:pPr>
      <w:r>
        <w:t xml:space="preserve">Conclusion</w:t>
      </w:r>
    </w:p>
    <w:p>
      <w:pPr>
        <w:pStyle w:val="FirstParagraph"/>
      </w:pPr>
      <w:r>
        <w:t xml:space="preserve">The role of a Chemical Engineer in Alexandria, Egypt, is critical to addressing the region’s industrial and environmental challenges. This Undergraduate Thesis underscores the need for localized, sustainable solutions that align with both global engineering standards and Egypt’s socio-economic priorities. By leveraging technological innovation and fostering collaboration between academia, industry, and government agencies in Alexandria, chemical engineers can drive transformative change in Egypt’s industrial sector.</w:t>
      </w:r>
    </w:p>
    <w:bookmarkEnd w:id="26"/>
    <w:bookmarkStart w:id="27" w:name="recommendations"/>
    <w:p>
      <w:pPr>
        <w:pStyle w:val="Heading2"/>
      </w:pPr>
      <w:r>
        <w:t xml:space="preserve">Recommendations</w:t>
      </w:r>
    </w:p>
    <w:p>
      <w:pPr>
        <w:numPr>
          <w:ilvl w:val="0"/>
          <w:numId w:val="1004"/>
        </w:numPr>
        <w:pStyle w:val="Compact"/>
      </w:pPr>
      <w:r>
        <w:t xml:space="preserve">Government and private sectors should invest in training programs for Chemical Engineers to enhance expertise in renewable energy and advanced process control.</w:t>
      </w:r>
    </w:p>
    <w:p>
      <w:pPr>
        <w:numPr>
          <w:ilvl w:val="0"/>
          <w:numId w:val="1004"/>
        </w:numPr>
        <w:pStyle w:val="Compact"/>
      </w:pPr>
      <w:r>
        <w:t xml:space="preserve">Alexandria University must expand its research initiatives on sustainable chemical processes tailored to Egypt’s climate and industrial needs.</w:t>
      </w:r>
    </w:p>
    <w:p>
      <w:pPr>
        <w:numPr>
          <w:ilvl w:val="0"/>
          <w:numId w:val="1004"/>
        </w:numPr>
        <w:pStyle w:val="Compact"/>
      </w:pPr>
      <w:r>
        <w:t xml:space="preserve">Industrial stakeholders should prioritize the adoption of green technologies, such as carbon capture systems, to mitigate environmental impacts.</w:t>
      </w:r>
    </w:p>
    <w:bookmarkEnd w:id="27"/>
    <w:bookmarkStart w:id="28" w:name="references"/>
    <w:p>
      <w:pPr>
        <w:pStyle w:val="Heading2"/>
      </w:pPr>
      <w:r>
        <w:t xml:space="preserve">References</w:t>
      </w:r>
    </w:p>
    <w:p>
      <w:pPr>
        <w:pStyle w:val="FirstParagraph"/>
      </w:pPr>
      <w:r>
        <w:t xml:space="preserve">1. Ministry of Environment, Egypt. (2023). *National Environmental Action Plan for Egypt 2030.*</w:t>
      </w:r>
      <w:r>
        <w:br/>
      </w:r>
      <w:r>
        <w:t xml:space="preserve">2. Alexandria University Department of Chemical Engineering. (2023). *Industrial Wastewater Management in Alexandria.*</w:t>
      </w:r>
      <w:r>
        <w:br/>
      </w:r>
      <w:r>
        <w:t xml:space="preserve">3. World Bank. (2021). *Egypt Industrial Strategy: Opportunities and Challenges.*</w:t>
      </w:r>
      <w:r>
        <w:br/>
      </w:r>
      <w:r>
        <w:t xml:space="preserve">4. El-Sayed, A., &amp; Hassan, M. (2022). "Sustainable Practices in Chemical Engineering: A Case Study of Alexandria." *Journal of Environmental Engineering in the Mediterranean Region.*</w:t>
      </w:r>
    </w:p>
    <w:bookmarkEnd w:id="28"/>
    <w:bookmarkStart w:id="29" w:name="appendices"/>
    <w:p>
      <w:pPr>
        <w:pStyle w:val="Heading2"/>
      </w:pPr>
      <w:r>
        <w:t xml:space="preserve">Appendices</w:t>
      </w:r>
    </w:p>
    <w:p>
      <w:pPr>
        <w:pStyle w:val="FirstParagraph"/>
      </w:pPr>
      <w:r>
        <w:t xml:space="preserve">Appendix A: Interview Transcripts with Chemical Engineers in Alexandria.</w:t>
      </w:r>
      <w:r>
        <w:br/>
      </w:r>
      <w:r>
        <w:t xml:space="preserve">Appendix B: Data Tables on Industrial Water Usage and Energy Consumption.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Engineering in Egypt Alexandria</dc:title>
  <dc:creator/>
  <dc:language>en</dc:language>
  <cp:keywords/>
  <dcterms:created xsi:type="dcterms:W3CDTF">2026-07-23T17:19:05Z</dcterms:created>
  <dcterms:modified xsi:type="dcterms:W3CDTF">2026-07-23T17:19:05Z</dcterms:modified>
</cp:coreProperties>
</file>

<file path=docProps/custom.xml><?xml version="1.0" encoding="utf-8"?>
<Properties xmlns="http://schemas.openxmlformats.org/officeDocument/2006/custom-properties" xmlns:vt="http://schemas.openxmlformats.org/officeDocument/2006/docPropsVTypes"/>
</file>