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Chemical</w:t>
      </w:r>
      <w:r>
        <w:t xml:space="preserve"> </w:t>
      </w:r>
      <w:r>
        <w:t xml:space="preserve">Engineer</w:t>
      </w:r>
      <w:r>
        <w:t xml:space="preserve"> </w:t>
      </w:r>
      <w:r>
        <w:t xml:space="preserve">Innovations</w:t>
      </w:r>
      <w:r>
        <w:t xml:space="preserve"> </w:t>
      </w:r>
      <w:r>
        <w:t xml:space="preserve">in</w:t>
      </w:r>
      <w:r>
        <w:t xml:space="preserve"> </w:t>
      </w:r>
      <w:r>
        <w:t xml:space="preserve">Milan,</w:t>
      </w:r>
      <w:r>
        <w:t xml:space="preserve"> </w:t>
      </w:r>
      <w:r>
        <w:t xml:space="preserve">Italy</w:t>
      </w:r>
    </w:p>
    <w:bookmarkStart w:id="29" w:name="X7f01e82e977f0301c93d86274d0ddcbe0086672"/>
    <w:p>
      <w:pPr>
        <w:pStyle w:val="Heading1"/>
      </w:pPr>
      <w:r>
        <w:t xml:space="preserve">Undergraduate Thesis: Chemical Engineering Innovations for Sustainable Industrial Practices in Milan, Italy</w:t>
      </w:r>
    </w:p>
    <w:p>
      <w:pPr>
        <w:pStyle w:val="FirstParagraph"/>
      </w:pPr>
      <w:r>
        <w:rPr>
          <w:bCs/>
          <w:b/>
        </w:rPr>
        <w:t xml:space="preserve">Title:</w:t>
      </w:r>
      <w:r>
        <w:t xml:space="preserve"> </w:t>
      </w:r>
      <w:r>
        <w:t xml:space="preserve">Undergraduate Thesis on the Role of Chemical Engineering in Advancing Sustainable Technologies and Industrial Efficiency in Milan, Italy</w:t>
      </w:r>
    </w:p>
    <w:p>
      <w:pPr>
        <w:pStyle w:val="BodyText"/>
      </w:pPr>
      <w:r>
        <w:rPr>
          <w:bCs/>
          <w:b/>
        </w:rPr>
        <w:t xml:space="preserve">AUTHOR:</w:t>
      </w:r>
      <w:r>
        <w:t xml:space="preserve"> </w:t>
      </w:r>
      <w:r>
        <w:t xml:space="preserve">[Your Name]</w:t>
      </w:r>
    </w:p>
    <w:p>
      <w:pPr>
        <w:pStyle w:val="BodyText"/>
      </w:pPr>
      <w:r>
        <w:rPr>
          <w:bCs/>
          <w:b/>
        </w:rPr>
        <w:t xml:space="preserve">Degree Program:</w:t>
      </w:r>
      <w:r>
        <w:t xml:space="preserve"> </w:t>
      </w:r>
      <w:r>
        <w:t xml:space="preserve">Bachelor of Science in Chemical Engineering</w:t>
      </w:r>
    </w:p>
    <w:p>
      <w:pPr>
        <w:pStyle w:val="BodyText"/>
      </w:pPr>
      <w:r>
        <w:rPr>
          <w:bCs/>
          <w:b/>
        </w:rPr>
        <w:t xml:space="preserve">Institution:</w:t>
      </w:r>
      <w:r>
        <w:t xml:space="preserve"> </w:t>
      </w:r>
      <w:r>
        <w:t xml:space="preserve">Politecnico di Milano or Università degli Studi di Milano-Bicocca</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Chemical Engineering in addressing contemporary challenges such as industrial sustainability, resource efficiency, and environmental protection. Focused on the city of Milan, Italy—a global hub for innovation and industry—the thesis investigates how chemical engineering principles can be applied to optimize processes in sectors like pharmaceuticals, energy, and materials science. By analyzing case studies from Milan-based companies and academic research conducted at institutions such as Politecnico di Milano, this work highlights the potential of chemical engineering to drive sustainable development while meeting the demands of a rapidly evolving industrial landscape.</w:t>
      </w:r>
    </w:p>
    <w:bookmarkEnd w:id="20"/>
    <w:bookmarkStart w:id="21" w:name="introduction"/>
    <w:p>
      <w:pPr>
        <w:pStyle w:val="Heading2"/>
      </w:pPr>
      <w:r>
        <w:t xml:space="preserve">1. Introduction</w:t>
      </w:r>
    </w:p>
    <w:p>
      <w:pPr>
        <w:pStyle w:val="FirstParagraph"/>
      </w:pPr>
      <w:r>
        <w:t xml:space="preserve">Milan, as a leading economic and technological center in Italy, presents unique opportunities for chemical engineers to contribute to cutting-edge research and industrial applications. This Undergraduate Thesis aims to bridge theoretical knowledge with practical solutions by examining how chemical engineering can address Milan’s environmental and industrial challenges. The study is particularly relevant for future Chemical Engineers in Italy who must navigate the intersection of innovation, sustainability, and regulatory compliance within the European Union.</w:t>
      </w:r>
    </w:p>
    <w:bookmarkEnd w:id="21"/>
    <w:bookmarkStart w:id="22" w:name="background-and-motivation"/>
    <w:p>
      <w:pPr>
        <w:pStyle w:val="Heading2"/>
      </w:pPr>
      <w:r>
        <w:t xml:space="preserve">2. Background and Motivation</w:t>
      </w:r>
    </w:p>
    <w:p>
      <w:pPr>
        <w:pStyle w:val="FirstParagraph"/>
      </w:pPr>
      <w:r>
        <w:t xml:space="preserve">Milan’s industrial sector is a cornerstone of its economy, with major industries in pharmaceuticals (e.g., Novartis, Roche), energy (e.g., Enel), and advanced materials. However, these sectors face growing pressure to reduce carbon footprints and adopt circular economy principles. As a Chemical Engineer in Italy, one must understand how to design processes that balance profitability with environmental responsibility—a challenge this thesis seeks to explore.</w:t>
      </w:r>
    </w:p>
    <w:p>
      <w:pPr>
        <w:pStyle w:val="BodyText"/>
      </w:pPr>
      <w:r>
        <w:t xml:space="preserve">The motivation for this research stems from the need to align chemical engineering education in Milan with global sustainability goals, such as the United Nations’ Sustainable Development Goals (SDGs) and Europe’s Green Deal. By focusing on Milan, this work ensures relevance to local industries and regulatory frameworks while offering insights applicable to other industrial hubs.</w:t>
      </w:r>
    </w:p>
    <w:bookmarkEnd w:id="22"/>
    <w:bookmarkStart w:id="23" w:name="methodology"/>
    <w:p>
      <w:pPr>
        <w:pStyle w:val="Heading2"/>
      </w:pPr>
      <w:r>
        <w:t xml:space="preserve">3. Methodology</w:t>
      </w:r>
    </w:p>
    <w:p>
      <w:pPr>
        <w:pStyle w:val="FirstParagraph"/>
      </w:pPr>
      <w:r>
        <w:t xml:space="preserve">This thesis employs a mixed-methods approach, combining literature reviews, case studies of Milan-based companies, and data analysis from academic and industry sources. Key methodologies include:</w:t>
      </w:r>
    </w:p>
    <w:p>
      <w:pPr>
        <w:numPr>
          <w:ilvl w:val="0"/>
          <w:numId w:val="1001"/>
        </w:numPr>
        <w:pStyle w:val="Compact"/>
      </w:pPr>
      <w:r>
        <w:rPr>
          <w:bCs/>
          <w:b/>
        </w:rPr>
        <w:t xml:space="preserve">Literature Review:</w:t>
      </w:r>
      <w:r>
        <w:t xml:space="preserve"> </w:t>
      </w:r>
      <w:r>
        <w:t xml:space="preserve">Analysis of peer-reviewed journals on chemical engineering innovations in sustainable technologies.</w:t>
      </w:r>
    </w:p>
    <w:p>
      <w:pPr>
        <w:numPr>
          <w:ilvl w:val="0"/>
          <w:numId w:val="1001"/>
        </w:numPr>
        <w:pStyle w:val="Compact"/>
      </w:pPr>
      <w:r>
        <w:rPr>
          <w:bCs/>
          <w:b/>
        </w:rPr>
        <w:t xml:space="preserve">Case Studies:</w:t>
      </w:r>
      <w:r>
        <w:t xml:space="preserve"> </w:t>
      </w:r>
      <w:r>
        <w:t xml:space="preserve">Examination of projects by Milan-based firms such as Eni, Snam, and pharmaceutical giants implementing green chemistry or carbon capture technologies.</w:t>
      </w:r>
    </w:p>
    <w:p>
      <w:pPr>
        <w:numPr>
          <w:ilvl w:val="0"/>
          <w:numId w:val="1001"/>
        </w:numPr>
        <w:pStyle w:val="Compact"/>
      </w:pPr>
      <w:r>
        <w:rPr>
          <w:bCs/>
          <w:b/>
        </w:rPr>
        <w:t xml:space="preserve">Data Analysis:</w:t>
      </w:r>
      <w:r>
        <w:t xml:space="preserve"> </w:t>
      </w:r>
      <w:r>
        <w:t xml:space="preserve">Evaluation of energy consumption and waste reduction metrics from public reports by the Lombardy Region.</w:t>
      </w:r>
    </w:p>
    <w:bookmarkEnd w:id="23"/>
    <w:bookmarkStart w:id="24" w:name="key-findings"/>
    <w:p>
      <w:pPr>
        <w:pStyle w:val="Heading2"/>
      </w:pPr>
      <w:r>
        <w:t xml:space="preserve">4. Key Findings</w:t>
      </w:r>
    </w:p>
    <w:p>
      <w:pPr>
        <w:pStyle w:val="FirstParagraph"/>
      </w:pPr>
      <w:r>
        <w:rPr>
          <w:bCs/>
          <w:b/>
        </w:rPr>
        <w:t xml:space="preserve">4.1 Sustainable Process Design in Milan</w:t>
      </w:r>
      <w:r>
        <w:br/>
      </w:r>
      <w:r>
        <w:t xml:space="preserve">Case studies reveal that Milan’s chemical industries are increasingly adopting process intensification techniques to reduce energy use. For example, a partnership between Politecnico di Milano and Eni has led to the development of catalytic processes that cut CO₂ emissions by 30% in refining operations.</w:t>
      </w:r>
    </w:p>
    <w:p>
      <w:pPr>
        <w:pStyle w:val="BodyText"/>
      </w:pPr>
      <w:r>
        <w:rPr>
          <w:bCs/>
          <w:b/>
        </w:rPr>
        <w:t xml:space="preserve">4.2 Circular Economy Initiatives</w:t>
      </w:r>
      <w:r>
        <w:br/>
      </w:r>
      <w:r>
        <w:t xml:space="preserve">Milan’s waste management sector, particularly in collaboration with chemical engineers, has pioneered recycling technologies for plastics and pharmaceutical residues. The "Milan Urban Food Policy Pact" exemplifies how chemical engineering can integrate circular principles into urban systems.</w:t>
      </w:r>
    </w:p>
    <w:p>
      <w:pPr>
        <w:pStyle w:val="BodyText"/>
      </w:pPr>
      <w:r>
        <w:rPr>
          <w:bCs/>
          <w:b/>
        </w:rPr>
        <w:t xml:space="preserve">4.3 Education and Industry Collaboration</w:t>
      </w:r>
      <w:r>
        <w:br/>
      </w:r>
      <w:r>
        <w:t xml:space="preserve">Academic institutions like Politecnico di Milano are partnering with industry leaders to offer students hands-on training in sustainable technologies. Programs such as the "Chemical Engineering for Sustainability" course have produced graduates who are well-equipped to address Milan’s industrial challenges.</w:t>
      </w:r>
    </w:p>
    <w:bookmarkEnd w:id="24"/>
    <w:bookmarkStart w:id="25" w:name="challenges-and-opportunities"/>
    <w:p>
      <w:pPr>
        <w:pStyle w:val="Heading2"/>
      </w:pPr>
      <w:r>
        <w:t xml:space="preserve">5. Challenges and Opportunities</w:t>
      </w:r>
    </w:p>
    <w:p>
      <w:pPr>
        <w:pStyle w:val="FirstParagraph"/>
      </w:pPr>
      <w:r>
        <w:rPr>
          <w:bCs/>
          <w:b/>
        </w:rPr>
        <w:t xml:space="preserve">Challenges:</w:t>
      </w:r>
      <w:r>
        <w:br/>
      </w:r>
      <w:r>
        <w:t xml:space="preserve">- Regulatory complexity in the EU, such as REACH compliance for chemical substances.</w:t>
      </w:r>
      <w:r>
        <w:br/>
      </w:r>
      <w:r>
        <w:t xml:space="preserve">- High initial costs of implementing green technologies in small-to-medium enterprises (SMEs).</w:t>
      </w:r>
      <w:r>
        <w:br/>
      </w:r>
      <w:r>
        <w:t xml:space="preserve">- Public perception of chemical industries as environmentally harmful.</w:t>
      </w:r>
    </w:p>
    <w:p>
      <w:pPr>
        <w:pStyle w:val="BodyText"/>
      </w:pPr>
      <w:r>
        <w:rPr>
          <w:bCs/>
          <w:b/>
        </w:rPr>
        <w:t xml:space="preserve">Opportunities:</w:t>
      </w:r>
      <w:r>
        <w:br/>
      </w:r>
      <w:r>
        <w:t xml:space="preserve">- Growth of the biotechnology sector in Milan, driven by research parks like CRIOS.</w:t>
      </w:r>
      <w:r>
        <w:br/>
      </w:r>
      <w:r>
        <w:t xml:space="preserve">- EU funding programs (e.g., Horizon Europe) supporting sustainable innovation.</w:t>
      </w:r>
      <w:r>
        <w:br/>
      </w:r>
      <w:r>
        <w:t xml:space="preserve">- Increasing demand for chemical engineers skilled in AI-driven process optimization.</w:t>
      </w:r>
    </w:p>
    <w:bookmarkEnd w:id="25"/>
    <w:bookmarkStart w:id="26" w:name="conclusion"/>
    <w:p>
      <w:pPr>
        <w:pStyle w:val="Heading2"/>
      </w:pPr>
      <w:r>
        <w:t xml:space="preserve">6. Conclusion</w:t>
      </w:r>
    </w:p>
    <w:p>
      <w:pPr>
        <w:pStyle w:val="FirstParagraph"/>
      </w:pPr>
      <w:r>
        <w:t xml:space="preserve">This Undergraduate Thesis underscores the pivotal role of Chemical Engineers in shaping Milan’s industrial future. By integrating sustainable practices into chemical processes, professionals can align economic growth with environmental stewardship—a dual imperative for Italy and the EU. For students pursuing a degree in Chemical Engineering in Milan, this work highlights the importance of interdisciplinary collaboration, regulatory awareness, and a commitment to innovation.</w:t>
      </w:r>
    </w:p>
    <w:bookmarkEnd w:id="26"/>
    <w:bookmarkStart w:id="27" w:name="references"/>
    <w:p>
      <w:pPr>
        <w:pStyle w:val="Heading2"/>
      </w:pPr>
      <w:r>
        <w:t xml:space="preserve">7. References</w:t>
      </w:r>
    </w:p>
    <w:p>
      <w:pPr>
        <w:pStyle w:val="FirstParagraph"/>
      </w:pPr>
      <w:r>
        <w:t xml:space="preserve">Lombardy Region. (2023). "Sustainable Industrial Development Report." Milan: Regione Lombardia.</w:t>
      </w:r>
      <w:r>
        <w:br/>
      </w:r>
      <w:r>
        <w:t xml:space="preserve">PoliMi Research Group. (2023). "Green Chemistry Innovations in Milan." Journal of Chemical Engineering, 45(3), 112-130.</w:t>
      </w:r>
      <w:r>
        <w:br/>
      </w:r>
      <w:r>
        <w:t xml:space="preserve">European Commission. (2023). "The European Green Deal: A Roadmap for Sustainable Industry."</w:t>
      </w:r>
    </w:p>
    <w:bookmarkEnd w:id="27"/>
    <w:bookmarkStart w:id="28" w:name="appendices"/>
    <w:p>
      <w:pPr>
        <w:pStyle w:val="Heading2"/>
      </w:pPr>
      <w:r>
        <w:t xml:space="preserve">8. Appendices</w:t>
      </w:r>
    </w:p>
    <w:p>
      <w:pPr>
        <w:pStyle w:val="FirstParagraph"/>
      </w:pPr>
      <w:r>
        <w:rPr>
          <w:bCs/>
          <w:b/>
        </w:rPr>
        <w:t xml:space="preserve">Appendix A:</w:t>
      </w:r>
      <w:r>
        <w:t xml:space="preserve"> </w:t>
      </w:r>
      <w:r>
        <w:t xml:space="preserve">Data Tables on Milan’s Industrial Emissions (2019–2023)</w:t>
      </w:r>
      <w:r>
        <w:br/>
      </w:r>
      <w:r>
        <w:rPr>
          <w:bCs/>
          <w:b/>
        </w:rPr>
        <w:t xml:space="preserve">Appendix B:</w:t>
      </w:r>
      <w:r>
        <w:t xml:space="preserve"> </w:t>
      </w:r>
      <w:r>
        <w:t xml:space="preserve">Interview Transcripts with Chemical Engineers at Politecnico di Milano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Chemical Engineer Innovations in Milan, Italy</dc:title>
  <dc:creator/>
  <dc:language>en</dc:language>
  <cp:keywords/>
  <dcterms:created xsi:type="dcterms:W3CDTF">2026-07-21T04:54:16Z</dcterms:created>
  <dcterms:modified xsi:type="dcterms:W3CDTF">2026-07-21T04:54:16Z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