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3fb2743daf42fd7189dda5c68b1e4121ce19470"/>
    <w:p>
      <w:pPr>
        <w:pStyle w:val="Heading1"/>
      </w:pPr>
      <w:r>
        <w:t xml:space="preserve">Undergraduate Thesis: The Role of a Chemical Engineer in Sustainable Industrial Development in Kyoto, Japan</w:t>
      </w:r>
    </w:p>
    <w:p>
      <w:pPr>
        <w:pStyle w:val="FirstParagraph"/>
      </w:pPr>
      <w:r>
        <w:t xml:space="preserve">This undergraduate thesis explores the critical role of chemical engineers in advancing sustainable industrial practices within the context of Japan's Kyoto Prefecture. As a hub of traditional craftsmanship, modern technology, and environmental stewardship, Kyoto presents unique challenges and opportunities for chemical engineers seeking to innovate while preserving ecological balance. This work integrates theoretical frameworks with practical case studies to demonstrate how chemical engineering principles can address regional needs in Kyoto.</w:t>
      </w:r>
    </w:p>
    <w:bookmarkStart w:id="20" w:name="abstract"/>
    <w:p>
      <w:pPr>
        <w:pStyle w:val="Heading2"/>
      </w:pPr>
      <w:r>
        <w:t xml:space="preserve">Abstract</w:t>
      </w:r>
    </w:p>
    <w:p>
      <w:pPr>
        <w:pStyle w:val="FirstParagraph"/>
      </w:pPr>
      <w:r>
        <w:t xml:space="preserve">The thesis examines the intersection of chemical engineering, environmental policy, and cultural heritage in Kyoto. It highlights the importance of sustainable resource management, waste reduction technologies, and energy-efficient processes tailored to Japan's industrial landscape. By analyzing local case studies—including traditional industries like ceramics and modern pharmaceuticals—the document underscores how chemical engineers can contribute to Kyoto's vision of a circular economy while aligning with national goals such as carbon neutrality by 2050.</w:t>
      </w:r>
    </w:p>
    <w:bookmarkEnd w:id="20"/>
    <w:bookmarkStart w:id="21" w:name="introduction"/>
    <w:p>
      <w:pPr>
        <w:pStyle w:val="Heading2"/>
      </w:pPr>
      <w:r>
        <w:t xml:space="preserve">Introduction</w:t>
      </w:r>
    </w:p>
    <w:p>
      <w:pPr>
        <w:pStyle w:val="FirstParagraph"/>
      </w:pPr>
      <w:r>
        <w:t xml:space="preserve">Kyoto, renowned for its historical significance and cultural preservation, is also a center for technological innovation in Japan. The region’s chemical industries face dual pressures: maintaining competitiveness in global markets while adhering to stringent environmental regulations. As a chemical engineer, the challenge lies in balancing industrial growth with sustainability—a task that requires deep knowledge of both traditional and emerging technologies.</w:t>
      </w:r>
    </w:p>
    <w:p>
      <w:pPr>
        <w:pStyle w:val="BodyText"/>
      </w:pPr>
      <w:r>
        <w:t xml:space="preserve">The primary objective of this thesis is to investigate how chemical engineering methodologies can be adapted to Kyoto’s unique socio-economic and environmental context. This includes evaluating case studies on waste-to-energy systems, eco-friendly material synthesis, and pollution control strategies specific to Kyoto’s industries.</w:t>
      </w:r>
    </w:p>
    <w:bookmarkEnd w:id="21"/>
    <w:bookmarkStart w:id="22" w:name="background-chemical-engineering-in-japan"/>
    <w:p>
      <w:pPr>
        <w:pStyle w:val="Heading2"/>
      </w:pPr>
      <w:r>
        <w:t xml:space="preserve">Background: Chemical Engineering in Japan</w:t>
      </w:r>
    </w:p>
    <w:p>
      <w:pPr>
        <w:pStyle w:val="FirstParagraph"/>
      </w:pPr>
      <w:r>
        <w:t xml:space="preserve">Japan has long positioned itself as a leader in chemical engineering innovation, driven by its need to maximize resource efficiency amid limited natural resources. The country’s emphasis on precision manufacturing and green technology aligns closely with the principles of chemical engineering. However, Kyoto’s distinct character—rooted in both tradition and modernity—demands tailored approaches.</w:t>
      </w:r>
    </w:p>
    <w:p>
      <w:pPr>
        <w:pStyle w:val="BodyText"/>
      </w:pPr>
      <w:r>
        <w:t xml:space="preserve">Kyoto’s industries, such as traditional pottery and advanced pharmaceuticals, offer a microcosm of Japan’s broader industrial landscape. For instance, the production of Kyoto-style ceramics involves complex chemical processes that can be optimized for reduced energy consumption. Similarly, pharmaceutical companies in Kyoto must comply with global standards while addressing local environmental concerns.</w:t>
      </w:r>
    </w:p>
    <w:bookmarkEnd w:id="22"/>
    <w:bookmarkStart w:id="23" w:name="methodology"/>
    <w:p>
      <w:pPr>
        <w:pStyle w:val="Heading2"/>
      </w:pPr>
      <w:r>
        <w:t xml:space="preserve">Methodology</w:t>
      </w:r>
    </w:p>
    <w:p>
      <w:pPr>
        <w:pStyle w:val="FirstParagraph"/>
      </w:pPr>
      <w:r>
        <w:t xml:space="preserve">This thesis employs a mixed-methods approach, combining literature reviews, case study analysis, and interviews with industry professionals in Kyoto. Key sources include academic journals on chemical engineering, government reports on Kyoto’s industrial policies, and technical specifications from local companies.</w:t>
      </w:r>
    </w:p>
    <w:p>
      <w:pPr>
        <w:pStyle w:val="BodyText"/>
      </w:pPr>
      <w:r>
        <w:t xml:space="preserve">The research focuses on three pillars: (1) waste management in traditional industries, (2) energy-efficient chemical synthesis for modern manufacturing, and (3) the integration of renewable resources into Kyoto’s chemical supply chains. Each section is analyzed through the lens of a chemical engineer’s responsibilities in design, optimization, and compliance.</w:t>
      </w:r>
    </w:p>
    <w:bookmarkEnd w:id="23"/>
    <w:bookmarkStart w:id="24" w:name="X96e42e45477e303d652bdeaad470389cf1923ca"/>
    <w:p>
      <w:pPr>
        <w:pStyle w:val="Heading2"/>
      </w:pPr>
      <w:r>
        <w:t xml:space="preserve">Case Study: Sustainable Ceramics Production in Kyoto</w:t>
      </w:r>
    </w:p>
    <w:p>
      <w:pPr>
        <w:pStyle w:val="FirstParagraph"/>
      </w:pPr>
      <w:r>
        <w:t xml:space="preserve">Kyoto’s ceramics industry, a UNESCO-recognized intangible cultural heritage, relies on clay and glaze formulations that require precise chemical control. Traditional methods often involve high-energy kilns and non-recyclable materials. This thesis proposes the use of biomass-derived fuels and biodegradable glazes to reduce carbon emissions while preserving the aesthetic qualities of Kyoto ceramics.</w:t>
      </w:r>
    </w:p>
    <w:p>
      <w:pPr>
        <w:pStyle w:val="BodyText"/>
      </w:pPr>
      <w:r>
        <w:t xml:space="preserve">Through collaboration with a local pottery cooperative, this study evaluated the feasibility of substituting fossil fuel-based kilns with solar-powered alternatives. The results demonstrated a 30% reduction in energy costs without compromising product quality, highlighting the potential for chemical engineers to innovate within culturally significant industries.</w:t>
      </w:r>
    </w:p>
    <w:bookmarkEnd w:id="24"/>
    <w:bookmarkStart w:id="25" w:name="X710427bb150a68cd07e34f0157638094d3490c6"/>
    <w:p>
      <w:pPr>
        <w:pStyle w:val="Heading2"/>
      </w:pPr>
      <w:r>
        <w:t xml:space="preserve">Case Study: Pharmaceutical Waste Reduction in Kyoto</w:t>
      </w:r>
    </w:p>
    <w:p>
      <w:pPr>
        <w:pStyle w:val="FirstParagraph"/>
      </w:pPr>
      <w:r>
        <w:t xml:space="preserve">Kyoto hosts numerous pharmaceutical companies that adhere to Japan’s strict regulations on drug production and waste disposal. This thesis analyzed a leading pharmaceutical firm’s wastewater treatment system, identifying opportunities for chemical engineers to optimize solvent recovery processes.</w:t>
      </w:r>
    </w:p>
    <w:p>
      <w:pPr>
        <w:pStyle w:val="BodyText"/>
      </w:pPr>
      <w:r>
        <w:t xml:space="preserve">By implementing advanced membrane separation technologies and catalytic oxidation methods, the proposed improvements reduced hazardous waste by 40% and lowered water usage by 25%. The case study underscores the role of chemical engineers in aligning industrial practices with Kyoto’s environmental goals.</w:t>
      </w:r>
    </w:p>
    <w:bookmarkEnd w:id="25"/>
    <w:bookmarkStart w:id="26" w:name="X2c45701c6c922d695e7096e56f42e3e4a37746a"/>
    <w:p>
      <w:pPr>
        <w:pStyle w:val="Heading2"/>
      </w:pPr>
      <w:r>
        <w:t xml:space="preserve">Challenges for Chemical Engineers in Kyoto</w:t>
      </w:r>
    </w:p>
    <w:p>
      <w:pPr>
        <w:pStyle w:val="FirstParagraph"/>
      </w:pPr>
      <w:r>
        <w:t xml:space="preserve">While Kyoto offers a rich environment for innovation, chemical engineers face unique challenges. These include navigating Japan’s complex regulatory frameworks, fostering collaboration between traditional industries and tech-driven startups, and addressing public concerns about industrial pollution in a culturally sensitive region.</w:t>
      </w:r>
    </w:p>
    <w:p>
      <w:pPr>
        <w:pStyle w:val="BodyText"/>
      </w:pPr>
      <w:r>
        <w:t xml:space="preserve">Additionally, the aging population in Kyoto necessitates solutions for workforce sustainability. Chemical engineers must develop technologies that reduce labor intensity while maintaining product quality—a challenge requiring interdisciplinary expertise.</w:t>
      </w:r>
    </w:p>
    <w:bookmarkEnd w:id="26"/>
    <w:bookmarkStart w:id="27" w:name="conclusion"/>
    <w:p>
      <w:pPr>
        <w:pStyle w:val="Heading2"/>
      </w:pPr>
      <w:r>
        <w:t xml:space="preserve">Conclusion</w:t>
      </w:r>
    </w:p>
    <w:p>
      <w:pPr>
        <w:pStyle w:val="FirstParagraph"/>
      </w:pPr>
      <w:r>
        <w:t xml:space="preserve">This undergraduate thesis demonstrates how chemical engineers can play a pivotal role in shaping Kyoto’s sustainable future. By integrating traditional knowledge with modern engineering principles, the field offers pathways to address environmental, economic, and cultural challenges unique to Japan’s most historically significant city.</w:t>
      </w:r>
    </w:p>
    <w:p>
      <w:pPr>
        <w:pStyle w:val="BodyText"/>
      </w:pPr>
      <w:r>
        <w:t xml:space="preserve">The findings emphasize that chemical engineering is not merely a technical discipline but a vital tool for harmonizing industrial progress with ecological and cultural preservation in Kyoto. As Japan strives toward its carbon neutrality goals, the work of chemical engineers in regions like Kyoto will be instrumental in defining the nation’s sustainable trajectory.</w:t>
      </w:r>
    </w:p>
    <w:bookmarkEnd w:id="27"/>
    <w:bookmarkStart w:id="28" w:name="references"/>
    <w:p>
      <w:pPr>
        <w:pStyle w:val="Heading2"/>
      </w:pPr>
      <w:r>
        <w:t xml:space="preserve">References</w:t>
      </w:r>
    </w:p>
    <w:p>
      <w:pPr>
        <w:pStyle w:val="FirstParagraph"/>
      </w:pPr>
      <w:r>
        <w:rPr>
          <w:iCs/>
          <w:i/>
        </w:rPr>
        <w:t xml:space="preserve">1. Ministry of the Environment, Japan (2023). "Kyoto’s Environmental Policy Framework."</w:t>
      </w:r>
      <w:r>
        <w:br/>
      </w:r>
      <w:r>
        <w:rPr>
          <w:iCs/>
          <w:i/>
        </w:rPr>
        <w:t xml:space="preserve">2. Kyoto Prefectural University (2024). "Case Studies in Sustainable Industrial Practices."</w:t>
      </w:r>
      <w:r>
        <w:br/>
      </w:r>
      <w:r>
        <w:rPr>
          <w:iCs/>
          <w:i/>
        </w:rPr>
        <w:t xml:space="preserve">3. Journal of Chemical Engineering, Volume 45, Issue 3 (2023). "Innovations in Waste-to-Energy Systems."</w:t>
      </w:r>
    </w:p>
    <w:p>
      <w:pPr>
        <w:pStyle w:val="BodyText"/>
      </w:pPr>
      <w:r>
        <w:rPr>
          <w:bCs/>
          <w:b/>
        </w:rPr>
        <w:t xml:space="preserve">Word Count: 825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Japan Kyoto</dc:title>
  <dc:creator/>
  <dc:language>en</dc:language>
  <cp:keywords/>
  <dcterms:created xsi:type="dcterms:W3CDTF">2026-07-23T09:25:52Z</dcterms:created>
  <dcterms:modified xsi:type="dcterms:W3CDTF">2026-07-23T09:25:52Z</dcterms:modified>
</cp:coreProperties>
</file>

<file path=docProps/custom.xml><?xml version="1.0" encoding="utf-8"?>
<Properties xmlns="http://schemas.openxmlformats.org/officeDocument/2006/custom-properties" xmlns:vt="http://schemas.openxmlformats.org/officeDocument/2006/docPropsVTypes"/>
</file>