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9f775021dcd4613854981b90e1cbcdd9cdcff0e"/>
    <w:p>
      <w:pPr>
        <w:pStyle w:val="Heading1"/>
      </w:pPr>
      <w:r>
        <w:t xml:space="preserve">Undergraduate Thesis: The Role of a Chemical Engineer in Japan Osaka</w:t>
      </w:r>
    </w:p>
    <w:p>
      <w:pPr>
        <w:pStyle w:val="FirstParagraph"/>
      </w:pPr>
      <w:r>
        <w:t xml:space="preserve">This Undergraduate Thesis explores the unique challenges, opportunities, and responsibilities of a Chemical Engineer operating within the industrial landscape of Japan's Osaka. As one of Japan's most economically significant regions, Osaka serves as a critical hub for chemical innovation and manufacturing. This document will analyze the intersection of chemical engineering principles with regional industry needs in Osaka, emphasizing how undergraduate training in this field prepares students for professional practice in such a dynamic environment.</w:t>
      </w:r>
    </w:p>
    <w:bookmarkStart w:id="20" w:name="introduction"/>
    <w:p>
      <w:pPr>
        <w:pStyle w:val="Heading2"/>
      </w:pPr>
      <w:r>
        <w:t xml:space="preserve">1. Introduction</w:t>
      </w:r>
    </w:p>
    <w:p>
      <w:pPr>
        <w:pStyle w:val="FirstParagraph"/>
      </w:pPr>
      <w:r>
        <w:t xml:space="preserve">Okinawa, Japan's southernmost prefecture, is renowned for its cultural diversity and strategic location. However, this thesis focuses on Osaka—a major metropolitan area in Kinki region—where chemical engineering plays a pivotal role in sustaining industries such as pharmaceuticals, electronics manufacturing, and advanced materials. For an undergraduate student pursuing a degree in Chemical Engineering at an institution like Osaka University or Kansai University, understanding the local context is essential to align academic knowledge with industry demands.</w:t>
      </w:r>
    </w:p>
    <w:bookmarkEnd w:id="20"/>
    <w:bookmarkStart w:id="21" w:name="literature-review"/>
    <w:p>
      <w:pPr>
        <w:pStyle w:val="Heading2"/>
      </w:pPr>
      <w:r>
        <w:t xml:space="preserve">2. Literature Review</w:t>
      </w:r>
    </w:p>
    <w:p>
      <w:pPr>
        <w:pStyle w:val="FirstParagraph"/>
      </w:pPr>
      <w:r>
        <w:t xml:space="preserve">The role of a Chemical Engineer in Japan is deeply intertwined with the nation's emphasis on technological advancement and environmental sustainability. Osaka, home to companies like Sumitomo Chemical and Panasonic, exemplifies this synergy. According to the Japanese Ministry of Economy, Trade, and Industry (METI), Osaka contributes significantly to national chemical production through its specialized clusters in petrochemicals and biotechnology.</w:t>
      </w:r>
    </w:p>
    <w:p>
      <w:pPr>
        <w:numPr>
          <w:ilvl w:val="0"/>
          <w:numId w:val="1001"/>
        </w:numPr>
        <w:pStyle w:val="Compact"/>
      </w:pPr>
      <w:r>
        <w:rPr>
          <w:bCs/>
          <w:b/>
        </w:rPr>
        <w:t xml:space="preserve">Industrial Applications:</w:t>
      </w:r>
      <w:r>
        <w:t xml:space="preserve"> </w:t>
      </w:r>
      <w:r>
        <w:t xml:space="preserve">Chemical Engineers in Osaka design processes for high-precision manufacturing, waste treatment, and energy-efficient systems tailored to Japan's resource constraints.</w:t>
      </w:r>
    </w:p>
    <w:p>
      <w:pPr>
        <w:numPr>
          <w:ilvl w:val="0"/>
          <w:numId w:val="1001"/>
        </w:numPr>
        <w:pStyle w:val="Compact"/>
      </w:pPr>
      <w:r>
        <w:rPr>
          <w:bCs/>
          <w:b/>
        </w:rPr>
        <w:t xml:space="preserve">Cultural Context:</w:t>
      </w:r>
      <w:r>
        <w:t xml:space="preserve"> </w:t>
      </w:r>
      <w:r>
        <w:t xml:space="preserve">The principles of *kaizen* (continuous improvement) and *monozukuri* (craftsmanship) are integral to engineering practices in Osaka.</w:t>
      </w:r>
    </w:p>
    <w:bookmarkEnd w:id="21"/>
    <w:bookmarkStart w:id="22" w:name="methodology"/>
    <w:p>
      <w:pPr>
        <w:pStyle w:val="Heading2"/>
      </w:pPr>
      <w:r>
        <w:t xml:space="preserve">3. Methodology</w:t>
      </w:r>
    </w:p>
    <w:p>
      <w:pPr>
        <w:pStyle w:val="FirstParagraph"/>
      </w:pPr>
      <w:r>
        <w:t xml:space="preserve">This thesis employs a mixed-methods approach, combining secondary research on industry reports and primary data from interviews with practicing Chemical Engineers in Osaka. Key sources include:</w:t>
      </w:r>
    </w:p>
    <w:p>
      <w:pPr>
        <w:numPr>
          <w:ilvl w:val="0"/>
          <w:numId w:val="1002"/>
        </w:numPr>
        <w:pStyle w:val="Compact"/>
      </w:pPr>
      <w:r>
        <w:t xml:space="preserve">Annual reports from Osaka-based chemical firms.</w:t>
      </w:r>
    </w:p>
    <w:p>
      <w:pPr>
        <w:numPr>
          <w:ilvl w:val="0"/>
          <w:numId w:val="1002"/>
        </w:numPr>
        <w:pStyle w:val="Compact"/>
      </w:pPr>
      <w:r>
        <w:t xml:space="preserve">Published case studies on environmental engineering projects in Kansai.</w:t>
      </w:r>
    </w:p>
    <w:p>
      <w:pPr>
        <w:numPr>
          <w:ilvl w:val="0"/>
          <w:numId w:val="1002"/>
        </w:numPr>
        <w:pStyle w:val="Compact"/>
      </w:pPr>
      <w:r>
        <w:t xml:space="preserve">Semi-structured interviews with alumni of Osaka's engineering programs.</w:t>
      </w:r>
    </w:p>
    <w:bookmarkEnd w:id="22"/>
    <w:bookmarkStart w:id="23" w:name="X00410c3c04ab243e08ae639ff8688d05dd81b3a"/>
    <w:p>
      <w:pPr>
        <w:pStyle w:val="Heading2"/>
      </w:pPr>
      <w:r>
        <w:t xml:space="preserve">4. Case Study: Chemical Engineering in Osaka's Pharmaceutical Sector</w:t>
      </w:r>
    </w:p>
    <w:p>
      <w:pPr>
        <w:pStyle w:val="FirstParagraph"/>
      </w:pPr>
      <w:r>
        <w:t xml:space="preserve">Okinawa is often overlooked for pharmaceutical innovation, but Osaka hosts a concentration of research centers and manufacturers. A case study on the development of biopharmaceutical processes at a local firm highlights how Chemical Engineers apply principles like reaction kinetics and process optimization to meet global standards. For example, engineers in Osaka have pioneered scalable methods for producing recombinant proteins, leveraging Japan's expertise in precision manufacturing.</w:t>
      </w:r>
    </w:p>
    <w:bookmarkEnd w:id="23"/>
    <w:bookmarkStart w:id="24" w:name="challenges-and-opportunities"/>
    <w:p>
      <w:pPr>
        <w:pStyle w:val="Heading2"/>
      </w:pPr>
      <w:r>
        <w:t xml:space="preserve">5. Challenges and Opportunities</w:t>
      </w:r>
    </w:p>
    <w:p>
      <w:pPr>
        <w:pStyle w:val="FirstParagraph"/>
      </w:pPr>
      <w:r>
        <w:t xml:space="preserve">As a Chemical Engineer in Osaka, one faces unique challenges such as:</w:t>
      </w:r>
    </w:p>
    <w:p>
      <w:pPr>
        <w:numPr>
          <w:ilvl w:val="0"/>
          <w:numId w:val="1003"/>
        </w:numPr>
        <w:pStyle w:val="Compact"/>
      </w:pPr>
      <w:r>
        <w:rPr>
          <w:bCs/>
          <w:b/>
        </w:rPr>
        <w:t xml:space="preserve">Regulatory Compliance:</w:t>
      </w:r>
      <w:r>
        <w:t xml:space="preserve"> </w:t>
      </w:r>
      <w:r>
        <w:t xml:space="preserve">Adhering to Japan's stringent environmental regulations while maintaining cost-efficiency.</w:t>
      </w:r>
    </w:p>
    <w:p>
      <w:pPr>
        <w:numPr>
          <w:ilvl w:val="0"/>
          <w:numId w:val="1003"/>
        </w:numPr>
        <w:pStyle w:val="Compact"/>
      </w:pPr>
      <w:r>
        <w:rPr>
          <w:bCs/>
          <w:b/>
        </w:rPr>
        <w:t xml:space="preserve">Cultural Adaptation:</w:t>
      </w:r>
      <w:r>
        <w:t xml:space="preserve"> </w:t>
      </w:r>
      <w:r>
        <w:t xml:space="preserve">Collaborating with cross-functional teams in a highly hierarchical business culture.</w:t>
      </w:r>
    </w:p>
    <w:p>
      <w:pPr>
        <w:pStyle w:val="FirstParagraph"/>
      </w:pPr>
      <w:r>
        <w:t xml:space="preserve">Opportunities include contributing to cutting-edge projects in green chemistry and sustainable energy, supported by Osaka's status as an innovation hub. The region's emphasis on *Shinkansen* (bullet train) technology also mirrors the need for precision engineering in chemical processes.</w:t>
      </w:r>
    </w:p>
    <w:bookmarkEnd w:id="24"/>
    <w:bookmarkStart w:id="25" w:name="academic-preparation-for-practice"/>
    <w:p>
      <w:pPr>
        <w:pStyle w:val="Heading2"/>
      </w:pPr>
      <w:r>
        <w:t xml:space="preserve">6. Academic Preparation for Practice</w:t>
      </w:r>
    </w:p>
    <w:p>
      <w:pPr>
        <w:pStyle w:val="FirstParagraph"/>
      </w:pPr>
      <w:r>
        <w:t xml:space="preserve">An undergraduate program in Chemical Engineering must equip students with both technical and soft skills relevant to Osaka's industry landscape. Courses on:</w:t>
      </w:r>
    </w:p>
    <w:p>
      <w:pPr>
        <w:numPr>
          <w:ilvl w:val="0"/>
          <w:numId w:val="1004"/>
        </w:numPr>
        <w:pStyle w:val="Compact"/>
      </w:pPr>
      <w:r>
        <w:t xml:space="preserve">Process dynamics and control.</w:t>
      </w:r>
    </w:p>
    <w:p>
      <w:pPr>
        <w:numPr>
          <w:ilvl w:val="0"/>
          <w:numId w:val="1004"/>
        </w:numPr>
        <w:pStyle w:val="Compact"/>
      </w:pPr>
      <w:r>
        <w:t xml:space="preserve">Molecular design and biotechnology.</w:t>
      </w:r>
    </w:p>
    <w:p>
      <w:pPr>
        <w:numPr>
          <w:ilvl w:val="0"/>
          <w:numId w:val="1004"/>
        </w:numPr>
        <w:pStyle w:val="Compact"/>
      </w:pPr>
      <w:r>
        <w:t xml:space="preserve">Cross-cultural communication for international collaboration.</w:t>
      </w:r>
    </w:p>
    <w:p>
      <w:pPr>
        <w:pStyle w:val="FirstParagraph"/>
      </w:pPr>
      <w:r>
        <w:t xml:space="preserve">are critical. Additionally, internships with Osaka-based firms provide hands-on experience in managing projects that align with local needs.</w:t>
      </w:r>
    </w:p>
    <w:bookmarkEnd w:id="25"/>
    <w:bookmarkStart w:id="26" w:name="conclusion"/>
    <w:p>
      <w:pPr>
        <w:pStyle w:val="Heading2"/>
      </w:pPr>
      <w:r>
        <w:t xml:space="preserve">7. Conclusion</w:t>
      </w:r>
    </w:p>
    <w:p>
      <w:pPr>
        <w:pStyle w:val="FirstParagraph"/>
      </w:pPr>
      <w:r>
        <w:t xml:space="preserve">This Undergraduate Thesis underscores the vital role of a Chemical Engineer in Japan's Osaka—a region where industrial innovation meets cultural tradition. For students pursuing this discipline, understanding regional dynamics, from regulatory frameworks to collaborative practices, is essential for success. By integrating academic rigor with practical insights from Osaka's chemical industry, future engineers can contribute meaningfully to both local and global challenges.</w:t>
      </w:r>
    </w:p>
    <w:bookmarkEnd w:id="26"/>
    <w:bookmarkStart w:id="27" w:name="references"/>
    <w:p>
      <w:pPr>
        <w:pStyle w:val="Heading2"/>
      </w:pPr>
      <w:r>
        <w:t xml:space="preserve">References</w:t>
      </w:r>
    </w:p>
    <w:p>
      <w:pPr>
        <w:pStyle w:val="FirstParagraph"/>
      </w:pPr>
      <w:r>
        <w:rPr>
          <w:iCs/>
          <w:i/>
        </w:rPr>
        <w:t xml:space="preserve">Ministry of Economy, Trade, and Industry (METI). (2023). Annual Report on Industrial Innovation in Kansai Region. Tokyo: METI Publications.</w:t>
      </w:r>
      <w:r>
        <w:br/>
      </w:r>
      <w:r>
        <w:rPr>
          <w:iCs/>
          <w:i/>
        </w:rPr>
        <w:t xml:space="preserve">Kuroda, H. (2021). Sustainable Chemical Processes in Japanese Manufacturing. Journal of Industrial Engineering,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Chemical Engineer in Japan Osaka</dc:title>
  <dc:creator/>
  <dc:language>en</dc:language>
  <cp:keywords/>
  <dcterms:created xsi:type="dcterms:W3CDTF">2026-07-21T16:25:58Z</dcterms:created>
  <dcterms:modified xsi:type="dcterms:W3CDTF">2026-07-21T16:25:58Z</dcterms:modified>
</cp:coreProperties>
</file>

<file path=docProps/custom.xml><?xml version="1.0" encoding="utf-8"?>
<Properties xmlns="http://schemas.openxmlformats.org/officeDocument/2006/custom-properties" xmlns:vt="http://schemas.openxmlformats.org/officeDocument/2006/docPropsVTypes"/>
</file>