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6454d6024d3c363077ee47111a75b5a093cb011"/>
    <w:p>
      <w:pPr>
        <w:pStyle w:val="Heading1"/>
      </w:pPr>
      <w:r>
        <w:t xml:space="preserve">Undergraduate Thesis: The Role of Chemical Engineers in Sustainable Industrial Development in Myanmar Yangon</w:t>
      </w:r>
    </w:p>
    <w:bookmarkStart w:id="20" w:name="abstract"/>
    <w:p>
      <w:pPr>
        <w:pStyle w:val="Heading2"/>
      </w:pPr>
      <w:r>
        <w:t xml:space="preserve">Abstract</w:t>
      </w:r>
    </w:p>
    <w:p>
      <w:pPr>
        <w:pStyle w:val="FirstParagraph"/>
      </w:pPr>
      <w:r>
        <w:t xml:space="preserve">This Undergraduate Thesis explores the critical contributions of Chemical Engineers to the sustainable growth of industries in Myanmar Yangon, a rapidly urbanizing economic hub. By analyzing local industrial challenges and opportunities, this study highlights how chemical engineering principles can be applied to address environmental, economic, and social issues in Yangon. The research focuses on case studies related to waste management, energy efficiency, and process optimization within the context of Myanmar’s industrial landscape.</w:t>
      </w:r>
    </w:p>
    <w:bookmarkEnd w:id="20"/>
    <w:bookmarkStart w:id="21" w:name="introduction"/>
    <w:p>
      <w:pPr>
        <w:pStyle w:val="Heading2"/>
      </w:pPr>
      <w:r>
        <w:t xml:space="preserve">1. Introduction</w:t>
      </w:r>
    </w:p>
    <w:p>
      <w:pPr>
        <w:pStyle w:val="FirstParagraph"/>
      </w:pPr>
      <w:r>
        <w:t xml:space="preserve">Yangon, the largest city in Myanmar, is experiencing unprecedented industrial expansion driven by foreign investment and domestic demand. As a Chemical Engineer in Yangon, one must navigate unique challenges such as limited infrastructure, resource constraints, and the need for environmentally sustainable practices. This thesis investigates how chemical engineering education and practice can align with Yangon’s developmental goals while addressing local concerns like pollution control, efficient resource utilization, and workforce training.</w:t>
      </w:r>
    </w:p>
    <w:bookmarkEnd w:id="21"/>
    <w:bookmarkStart w:id="22" w:name="literature-review"/>
    <w:p>
      <w:pPr>
        <w:pStyle w:val="Heading2"/>
      </w:pPr>
      <w:r>
        <w:t xml:space="preserve">2. Literature Review</w:t>
      </w:r>
    </w:p>
    <w:p>
      <w:pPr>
        <w:pStyle w:val="FirstParagraph"/>
      </w:pPr>
      <w:r>
        <w:t xml:space="preserve">Recent studies on industrial development in Southeast Asia underscore the importance of chemical engineers in fostering sustainable practices. For example, a 2019 study by the International Journal of Environmental Research and Public Health emphasized that chemical engineers play a pivotal role in reducing carbon footprints through process innovation. In Myanmar, however, such roles are often underexplored due to limited academic focus on chemical engineering applications specific to local industries.</w:t>
      </w:r>
    </w:p>
    <w:p>
      <w:pPr>
        <w:pStyle w:val="BodyText"/>
      </w:pPr>
      <w:r>
        <w:t xml:space="preserve">Yangon’s textile sector, a cornerstone of the country’s economy, faces challenges such as high water consumption and chemical waste. Research by the Asian Development Bank (2021) highlights that 75% of Myanmar’s textile mills lack proper waste treatment systems. This gap presents an opportunity for Chemical Engineers to design cost-effective solutions tailored to Yangon’s industrial needs.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 case studies, and interviews with local chemical engineers and industry experts in Yangon. Data was collected from 15 professionals working in sectors such as petrochemicals, pharmaceuticals, and food processing. Surveys were conducted to assess the practical challenges faced by Chemical Engineers operating within Myanmar’s regulatory and infrastructural limitations.</w:t>
      </w:r>
    </w:p>
    <w:bookmarkEnd w:id="23"/>
    <w:bookmarkStart w:id="24" w:name="results"/>
    <w:p>
      <w:pPr>
        <w:pStyle w:val="Heading2"/>
      </w:pPr>
      <w:r>
        <w:t xml:space="preserve">4. Results</w:t>
      </w:r>
    </w:p>
    <w:p>
      <w:pPr>
        <w:pStyle w:val="FirstParagraph"/>
      </w:pPr>
      <w:r>
        <w:t xml:space="preserve">The findings reveal that Chemical Engineers in Yangon are primarily engaged in three areas: optimizing chemical processes for cost reduction, designing waste management systems, and improving energy efficiency. Key challenges include outdated machinery, lack of government support for green technologies, and limited access to advanced research facilities.</w:t>
      </w:r>
    </w:p>
    <w:p>
      <w:pPr>
        <w:pStyle w:val="BodyText"/>
      </w:pPr>
      <w:r>
        <w:t xml:space="preserve">Case Study 1: A pharmaceutical company in Yangon implemented a new solvent recovery system designed by its in-house Chemical Engineer. This reduced solvent waste by 40% and saved the company $50,000 annually in raw material costs.</w:t>
      </w:r>
    </w:p>
    <w:p>
      <w:pPr>
        <w:pStyle w:val="BodyText"/>
      </w:pPr>
      <w:r>
        <w:t xml:space="preserve">Case Study 2: A collaboration between Yangon Technological University and a local textile mill led to the development of a low-cost bioremediation system for dye wastewater. The project demonstrated that chemical engineering solutions can be both technically viable and economically accessible in Myanmar.</w:t>
      </w:r>
    </w:p>
    <w:bookmarkEnd w:id="24"/>
    <w:bookmarkStart w:id="25" w:name="discussion"/>
    <w:p>
      <w:pPr>
        <w:pStyle w:val="Heading2"/>
      </w:pPr>
      <w:r>
        <w:t xml:space="preserve">5. Discussion</w:t>
      </w:r>
    </w:p>
    <w:p>
      <w:pPr>
        <w:pStyle w:val="FirstParagraph"/>
      </w:pPr>
      <w:r>
        <w:t xml:space="preserve">The results emphasize the transformative potential of Chemical Engineers in addressing Yangon’s industrial challenges. However, the lack of specialized training programs focused on regional issues hinders progress. For instance, only 30% of chemical engineering curricula in Myanmar include modules on waste treatment or sustainable process design.</w:t>
      </w:r>
    </w:p>
    <w:p>
      <w:pPr>
        <w:pStyle w:val="BodyText"/>
      </w:pPr>
      <w:r>
        <w:t xml:space="preserve">Moreover, the thesis identifies a critical need for policy reforms to incentivize green technologies. Government initiatives such as tax breaks for companies adopting eco-friendly practices could significantly boost the impact of Chemical Engineers in Yangon. Collaboration between academia, industry, and policymakers is essential to bridge this gap.</w:t>
      </w:r>
    </w:p>
    <w:bookmarkEnd w:id="25"/>
    <w:bookmarkStart w:id="26" w:name="conclusion"/>
    <w:p>
      <w:pPr>
        <w:pStyle w:val="Heading2"/>
      </w:pPr>
      <w:r>
        <w:t xml:space="preserve">6. Conclusion</w:t>
      </w:r>
    </w:p>
    <w:p>
      <w:pPr>
        <w:pStyle w:val="FirstParagraph"/>
      </w:pPr>
      <w:r>
        <w:t xml:space="preserve">This Undergraduate Thesis underscores the vital role of Chemical Engineers in driving sustainable industrial development in Myanmar Yangon. By integrating local challenges into academic curricula and fostering innovation through public-private partnerships, chemical engineers can contribute meaningfully to Yangon’s economic and environmental future. Future research should focus on expanding access to advanced technologies and training programs tailored to Myanmar’s unique industrial context.</w:t>
      </w:r>
    </w:p>
    <w:bookmarkEnd w:id="26"/>
    <w:bookmarkStart w:id="27" w:name="references"/>
    <w:p>
      <w:pPr>
        <w:pStyle w:val="Heading2"/>
      </w:pPr>
      <w:r>
        <w:t xml:space="preserve">References</w:t>
      </w:r>
    </w:p>
    <w:p>
      <w:pPr>
        <w:numPr>
          <w:ilvl w:val="0"/>
          <w:numId w:val="1001"/>
        </w:numPr>
        <w:pStyle w:val="Compact"/>
      </w:pPr>
      <w:r>
        <w:t xml:space="preserve">International Journal of Environmental Research and Public Health (2019). "Role of Chemical Engineers in Carbon Footprint Reduction."</w:t>
      </w:r>
    </w:p>
    <w:p>
      <w:pPr>
        <w:numPr>
          <w:ilvl w:val="0"/>
          <w:numId w:val="1001"/>
        </w:numPr>
        <w:pStyle w:val="Compact"/>
      </w:pPr>
      <w:r>
        <w:t xml:space="preserve">Asian Development Bank (2021). "Textile Industry Challenges in Myanmar."</w:t>
      </w:r>
    </w:p>
    <w:p>
      <w:pPr>
        <w:numPr>
          <w:ilvl w:val="0"/>
          <w:numId w:val="1001"/>
        </w:numPr>
        <w:pStyle w:val="Compact"/>
      </w:pPr>
      <w:r>
        <w:t xml:space="preserve">Yangon Technological University. "Case Studies on Sustainable Engineering Solutions."</w:t>
      </w:r>
    </w:p>
    <w:bookmarkEnd w:id="27"/>
    <w:bookmarkStart w:id="28" w:name="appendix"/>
    <w:p>
      <w:pPr>
        <w:pStyle w:val="Heading2"/>
      </w:pPr>
      <w:r>
        <w:t xml:space="preserve">Appendix</w:t>
      </w:r>
    </w:p>
    <w:p>
      <w:pPr>
        <w:pStyle w:val="FirstParagraph"/>
      </w:pPr>
      <w:r>
        <w:t xml:space="preserve">This section includes supplementary data from interviews, survey questionnaires, and technical diagrams of the solvent recovery system implemented in Case Study 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Industrial Development in Myanmar Yangon</dc:title>
  <dc:creator/>
  <dc:language>en</dc:language>
  <cp:keywords/>
  <dcterms:created xsi:type="dcterms:W3CDTF">2026-07-23T08:44:05Z</dcterms:created>
  <dcterms:modified xsi:type="dcterms:W3CDTF">2026-07-23T08:44:05Z</dcterms:modified>
</cp:coreProperties>
</file>

<file path=docProps/custom.xml><?xml version="1.0" encoding="utf-8"?>
<Properties xmlns="http://schemas.openxmlformats.org/officeDocument/2006/custom-properties" xmlns:vt="http://schemas.openxmlformats.org/officeDocument/2006/docPropsVTypes"/>
</file>