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Valley</w:t>
      </w:r>
    </w:p>
    <w:p>
      <w:pPr>
        <w:pStyle w:val="FirstParagraph"/>
      </w:pPr>
      <w:r>
        <w:t xml:space="preserve">```html</w:t>
      </w:r>
    </w:p>
    <w:bookmarkStart w:id="27" w:name="X0ea4103f5d3cd53f38c22d85c709d3d33b4e4bf"/>
    <w:p>
      <w:pPr>
        <w:pStyle w:val="Heading1"/>
      </w:pPr>
      <w:r>
        <w:t xml:space="preserve">Undergraduate Thesis: The Role of Chemical Engineers in Sustainable Development in Kathmandu Valley</w:t>
      </w:r>
    </w:p>
    <w:bookmarkStart w:id="20" w:name="abstract"/>
    <w:p>
      <w:pPr>
        <w:pStyle w:val="Heading2"/>
      </w:pPr>
      <w:r>
        <w:t xml:space="preserve">Abstract</w:t>
      </w:r>
    </w:p>
    <w:p>
      <w:pPr>
        <w:pStyle w:val="FirstParagraph"/>
      </w:pPr>
      <w:r>
        <w:t xml:space="preserve">This Undergraduate Thesis explores the critical role of Chemical Engineers in addressing environmental and industrial challenges within Nepal’s Kathmandu Valley. Focusing on sustainable development, this document analyzes how chemical engineering principles can be applied to mitigate pollution, optimize resource utilization, and foster innovation in a rapidly urbanizing region. The study highlights case studies from Kathmandu’s industries and academia, emphasizing the need for localized solutions tailored to Nepal’s socio-economic context.</w:t>
      </w:r>
    </w:p>
    <w:bookmarkEnd w:id="20"/>
    <w:bookmarkStart w:id="21" w:name="introduction"/>
    <w:p>
      <w:pPr>
        <w:pStyle w:val="Heading2"/>
      </w:pPr>
      <w:r>
        <w:t xml:space="preserve">Introduction</w:t>
      </w:r>
    </w:p>
    <w:p>
      <w:pPr>
        <w:pStyle w:val="FirstParagraph"/>
      </w:pPr>
      <w:r>
        <w:t xml:space="preserve">Nepal, particularly its capital Kathmandu, faces mounting environmental and infrastructural challenges due to rapid urbanization. As a hub of economic activity in the Himalayan region, Kathmandu requires innovative strategies to balance growth with sustainability. Chemical engineers play a pivotal role in this context by developing technologies for waste management, energy efficiency, and clean production processes. This thesis investigates how chemical engineering education and practice can be adapted to address Nepal’s unique needs while aligning with global sustainability goals.</w:t>
      </w:r>
    </w:p>
    <w:bookmarkEnd w:id="21"/>
    <w:bookmarkStart w:id="22" w:name="literature-review"/>
    <w:p>
      <w:pPr>
        <w:pStyle w:val="Heading2"/>
      </w:pPr>
      <w:r>
        <w:t xml:space="preserve">Literature Review</w:t>
      </w:r>
    </w:p>
    <w:p>
      <w:pPr>
        <w:pStyle w:val="FirstParagraph"/>
      </w:pPr>
      <w:r>
        <w:t xml:space="preserve">Chemical engineering is a multidisciplinary field that combines principles of chemistry, physics, and mathematics to solve complex problems in energy, materials science, and environmental protection. In developing nations like Nepal, chemical engineers are increasingly tasked with addressing issues such as air pollution from vehicular emissions in Kathmandu’s congested streets or water contamination from industrial effluents. Studies have shown that localized solutions—such as decentralized wastewater treatment systems or biogas plants—are critical for regions with limited infrastructure.</w:t>
      </w:r>
    </w:p>
    <w:p>
      <w:pPr>
        <w:pStyle w:val="BodyText"/>
      </w:pPr>
      <w:r>
        <w:t xml:space="preserve">Recent research emphasizes the importance of integrating traditional knowledge with modern chemical engineering techniques. For instance, Nepal’s use of cow dung for biogas production, a practice dating back decades, can be optimized through advanced reactor designs developed by chemical engineers. Such innovations not only reduce greenhouse gas emissions but also provide affordable energy to rural communities in Kathmandu Valley.</w:t>
      </w:r>
    </w:p>
    <w:bookmarkEnd w:id="22"/>
    <w:bookmarkStart w:id="23" w:name="methodology"/>
    <w:p>
      <w:pPr>
        <w:pStyle w:val="Heading2"/>
      </w:pPr>
      <w:r>
        <w:t xml:space="preserve">Methodology</w:t>
      </w:r>
    </w:p>
    <w:p>
      <w:pPr>
        <w:pStyle w:val="FirstParagraph"/>
      </w:pPr>
      <w:r>
        <w:t xml:space="preserve">This Undergraduate Thesis employs a mixed-methods approach, combining secondary data analysis with primary research. Key sources include government reports on environmental pollution in Kathmandu, case studies of chemical engineering projects implemented by Nepalese institutions, and interviews with professionals working in the field. The study also reviews academic publications on sustainable chemical processes applicable to Nepal’s context.</w:t>
      </w:r>
    </w:p>
    <w:p>
      <w:pPr>
        <w:pStyle w:val="BodyText"/>
      </w:pPr>
      <w:r>
        <w:t xml:space="preserve">Data collection focused on Kathmandu’s industrial zones, where issues like textile dye effluents and solid waste mismanagement are prevalent. Surveys were conducted among small-scale industries to assess their reliance on chemical engineering solutions for compliance with environmental regulations. The findings were analyzed through the lens of sustainable development goals (SDGs), particularly SDG 6 (clean water and sanitation) and SDG 11 (sustainable cities).</w:t>
      </w:r>
    </w:p>
    <w:bookmarkEnd w:id="23"/>
    <w:bookmarkStart w:id="24" w:name="results-and-discussion"/>
    <w:p>
      <w:pPr>
        <w:pStyle w:val="Heading2"/>
      </w:pPr>
      <w:r>
        <w:t xml:space="preserve">Results and Discussion</w:t>
      </w:r>
    </w:p>
    <w:p>
      <w:pPr>
        <w:pStyle w:val="FirstParagraph"/>
      </w:pPr>
      <w:r>
        <w:t xml:space="preserve">The analysis reveals that Kathmandu’s chemical engineering sector is underdeveloped compared to global standards. However, there are promising initiatives, such as the National Biogas Program promoted by the Department of Renewable Energy in Nepal. Chemical engineers have contributed to improving biogas digester designs, increasing efficiency by 20–30% through better gas retention and microbial optimization.</w:t>
      </w:r>
    </w:p>
    <w:p>
      <w:pPr>
        <w:pStyle w:val="BodyText"/>
      </w:pPr>
      <w:r>
        <w:t xml:space="preserve">Another critical area is pollution control. Kathmandu’s air quality has deteriorated due to vehicular emissions and construction dust. A case study of the Patan Industrial Estate highlights how chemical engineers have collaborated with local authorities to install particulate filters in factories, reducing PM2.5 levels by 15% over two years.</w:t>
      </w:r>
    </w:p>
    <w:p>
      <w:pPr>
        <w:pStyle w:val="BodyText"/>
      </w:pPr>
      <w:r>
        <w:t xml:space="preserve">Despite these successes, challenges persist. The lack of investment in chemical engineering research and development in Nepal limits the scale of solutions. Additionally, many small industries in Kathmandu remain unaware of sustainable practices due to poor outreach from academic institutions.</w:t>
      </w:r>
    </w:p>
    <w:bookmarkEnd w:id="24"/>
    <w:bookmarkStart w:id="25" w:name="conclusion"/>
    <w:p>
      <w:pPr>
        <w:pStyle w:val="Heading2"/>
      </w:pPr>
      <w:r>
        <w:t xml:space="preserve">Conclusion</w:t>
      </w:r>
    </w:p>
    <w:p>
      <w:pPr>
        <w:pStyle w:val="FirstParagraph"/>
      </w:pPr>
      <w:r>
        <w:t xml:space="preserve">This Undergraduate Thesis underscores the vital role of Chemical Engineers in driving sustainable development in Nepal’s Kathmandu Valley. By addressing environmental challenges through localized innovation and education, chemical engineers can contribute to building a resilient future for Nepal. The study recommends strengthening partnerships between universities, industries, and government agencies to promote research and training tailored to Kathmandu’s needs.</w:t>
      </w:r>
    </w:p>
    <w:p>
      <w:pPr>
        <w:pStyle w:val="BodyText"/>
      </w:pPr>
      <w:r>
        <w:t xml:space="preserve">Future work should explore the integration of emerging technologies like nanotechnology for water purification or AI-driven process optimization in Nepalese industries. As a Chemical Engineer in Kathmandu, the next generation of professionals must prioritize both technical excellence and community engagement to achieve sustainable growth.</w:t>
      </w:r>
    </w:p>
    <w:bookmarkEnd w:id="25"/>
    <w:bookmarkStart w:id="26" w:name="references"/>
    <w:p>
      <w:pPr>
        <w:pStyle w:val="Heading2"/>
      </w:pPr>
      <w:r>
        <w:t xml:space="preserve">References</w:t>
      </w:r>
    </w:p>
    <w:p>
      <w:pPr>
        <w:numPr>
          <w:ilvl w:val="0"/>
          <w:numId w:val="1001"/>
        </w:numPr>
        <w:pStyle w:val="Compact"/>
      </w:pPr>
      <w:r>
        <w:t xml:space="preserve">National Environmental Policy of Nepal (2017).</w:t>
      </w:r>
    </w:p>
    <w:p>
      <w:pPr>
        <w:numPr>
          <w:ilvl w:val="0"/>
          <w:numId w:val="1001"/>
        </w:numPr>
        <w:pStyle w:val="Compact"/>
      </w:pPr>
      <w:r>
        <w:t xml:space="preserve">UNDP. (2019). Sustainable Development Goals: Kathmandu Valley Report.</w:t>
      </w:r>
    </w:p>
    <w:p>
      <w:pPr>
        <w:numPr>
          <w:ilvl w:val="0"/>
          <w:numId w:val="1001"/>
        </w:numPr>
        <w:pStyle w:val="Compact"/>
      </w:pPr>
      <w:r>
        <w:t xml:space="preserve">Sapkota, S. et al. (2020). "Biogas Innovation in Rural Nepal." Journal of Renewable Energy, 45(3), 112–135.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Development in Kathmandu Valley</dc:title>
  <dc:creator/>
  <dc:language>en</dc:language>
  <cp:keywords/>
  <dcterms:created xsi:type="dcterms:W3CDTF">2026-07-21T01:30:19Z</dcterms:created>
  <dcterms:modified xsi:type="dcterms:W3CDTF">2026-07-21T01:30:19Z</dcterms:modified>
</cp:coreProperties>
</file>

<file path=docProps/custom.xml><?xml version="1.0" encoding="utf-8"?>
<Properties xmlns="http://schemas.openxmlformats.org/officeDocument/2006/custom-properties" xmlns:vt="http://schemas.openxmlformats.org/officeDocument/2006/docPropsVTypes"/>
</file>