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b16fabd3d8b724bc77d48ce3c8121275ef11d75"/>
    <w:p>
      <w:pPr>
        <w:pStyle w:val="Heading1"/>
      </w:pPr>
      <w:r>
        <w:t xml:space="preserve">Undergraduate Thesis: The Role of a Chemical Engineer in New Zealand Wellington</w:t>
      </w:r>
    </w:p>
    <w:bookmarkStart w:id="20" w:name="abstract"/>
    <w:p>
      <w:pPr>
        <w:pStyle w:val="Heading2"/>
      </w:pPr>
      <w:r>
        <w:t xml:space="preserve">Abstract</w:t>
      </w:r>
    </w:p>
    <w:p>
      <w:pPr>
        <w:pStyle w:val="FirstParagraph"/>
      </w:pPr>
      <w:r>
        <w:t xml:space="preserve">This Undergraduate Thesis explores the multifaceted responsibilities and opportunities for a Chemical Engineer working in the context of New Zealand Wellington. Focusing on the unique environmental, economic, and technological landscape of Wellington, this document examines how chemical engineering principles are applied to address local challenges such as sustainable energy development, waste management, and industrial innovation. By analyzing case studies specific to Wellington’s industries and regulatory frameworks, this thesis highlights the critical role of chemical engineers in advancing New Zealand’s commitment to sustainability while meeting global engineering standards.</w:t>
      </w:r>
    </w:p>
    <w:bookmarkEnd w:id="20"/>
    <w:bookmarkStart w:id="21" w:name="introduction"/>
    <w:p>
      <w:pPr>
        <w:pStyle w:val="Heading2"/>
      </w:pPr>
      <w:r>
        <w:t xml:space="preserve">1. Introduction</w:t>
      </w:r>
    </w:p>
    <w:p>
      <w:pPr>
        <w:pStyle w:val="FirstParagraph"/>
      </w:pPr>
      <w:r>
        <w:t xml:space="preserve">New Zealand Wellington, as the capital city of New Zealand, is a hub for innovation, environmental stewardship, and advanced infrastructure. For a Chemical Engineer operating in this region, the challenges and opportunities are deeply intertwined with New Zealand’s natural resources and policy priorities. This thesis aims to provide an undergraduate-level analysis of how chemical engineering principles can be leveraged to address local issues such as renewable energy integration, water treatment, and bioprocessing in Wellington.</w:t>
      </w:r>
    </w:p>
    <w:p>
      <w:pPr>
        <w:pStyle w:val="BodyText"/>
      </w:pPr>
      <w:r>
        <w:t xml:space="preserve">The scope of this Undergraduate Thesis includes a review of key industries in Wellington that require chemical engineering expertise, an exploration of regulatory frameworks influencing the field, and a case study on a specific project relevant to the region. By contextualizing chemical engineering within New Zealand’s unique socio-environmental landscape, this document seeks to inform future professionals about the practical applications of their discipline in Wellington.</w:t>
      </w:r>
    </w:p>
    <w:bookmarkEnd w:id="21"/>
    <w:bookmarkStart w:id="22" w:name="X930cfef45d674da37ebc8f2ab036b485c30449b"/>
    <w:p>
      <w:pPr>
        <w:pStyle w:val="Heading2"/>
      </w:pPr>
      <w:r>
        <w:t xml:space="preserve">2. Chemical Engineering in New Zealand Wellington: Key Industries</w:t>
      </w:r>
    </w:p>
    <w:p>
      <w:pPr>
        <w:pStyle w:val="FirstParagraph"/>
      </w:pPr>
      <w:r>
        <w:t xml:space="preserve">New Zealand Wellington hosts a diverse range of industries that rely on chemical engineering expertise. These include:</w:t>
      </w:r>
    </w:p>
    <w:p>
      <w:pPr>
        <w:numPr>
          <w:ilvl w:val="0"/>
          <w:numId w:val="1001"/>
        </w:numPr>
        <w:pStyle w:val="Compact"/>
      </w:pPr>
      <w:r>
        <w:rPr>
          <w:bCs/>
          <w:b/>
        </w:rPr>
        <w:t xml:space="preserve">Renewable Energy Sector:</w:t>
      </w:r>
      <w:r>
        <w:t xml:space="preserve"> </w:t>
      </w:r>
      <w:r>
        <w:t xml:space="preserve">Wellington is a leader in developing wind, hydro, and geothermal energy systems. Chemical engineers contribute to optimizing energy storage solutions, such as hydrogen production and battery technologies.</w:t>
      </w:r>
    </w:p>
    <w:p>
      <w:pPr>
        <w:numPr>
          <w:ilvl w:val="0"/>
          <w:numId w:val="1001"/>
        </w:numPr>
        <w:pStyle w:val="Compact"/>
      </w:pPr>
      <w:r>
        <w:rPr>
          <w:bCs/>
          <w:b/>
        </w:rPr>
        <w:t xml:space="preserve">Water Treatment and Management:</w:t>
      </w:r>
      <w:r>
        <w:t xml:space="preserve"> </w:t>
      </w:r>
      <w:r>
        <w:t xml:space="preserve">Given New Zealand’s commitment to clean water initiatives, chemical engineers in Wellington are vital for designing advanced filtration systems and managing wastewater treatment facilities.</w:t>
      </w:r>
    </w:p>
    <w:p>
      <w:pPr>
        <w:numPr>
          <w:ilvl w:val="0"/>
          <w:numId w:val="1001"/>
        </w:numPr>
        <w:pStyle w:val="Compact"/>
      </w:pPr>
      <w:r>
        <w:rPr>
          <w:bCs/>
          <w:b/>
        </w:rPr>
        <w:t xml:space="preserve">Biotechnology and Bioprocessing:</w:t>
      </w:r>
      <w:r>
        <w:t xml:space="preserve"> </w:t>
      </w:r>
      <w:r>
        <w:t xml:space="preserve">The region is home to biotech startups focused on sustainable agriculture, pharmaceuticals, and biofuels. Chemical engineers play a role in scaling up lab processes for industrial applications.</w:t>
      </w:r>
    </w:p>
    <w:p>
      <w:pPr>
        <w:numPr>
          <w:ilvl w:val="0"/>
          <w:numId w:val="1001"/>
        </w:numPr>
        <w:pStyle w:val="Compact"/>
      </w:pPr>
      <w:r>
        <w:rPr>
          <w:bCs/>
          <w:b/>
        </w:rPr>
        <w:t xml:space="preserve">Industrial Manufacturing:</w:t>
      </w:r>
      <w:r>
        <w:t xml:space="preserve"> </w:t>
      </w:r>
      <w:r>
        <w:t xml:space="preserve">Chemical engineers support industries like food processing, chemical manufacturing, and materials science through process optimization and sustainability improvements.</w:t>
      </w:r>
    </w:p>
    <w:bookmarkEnd w:id="22"/>
    <w:bookmarkStart w:id="23" w:name="regulatory-and-environmental-context"/>
    <w:p>
      <w:pPr>
        <w:pStyle w:val="Heading2"/>
      </w:pPr>
      <w:r>
        <w:t xml:space="preserve">3. Regulatory and Environmental Context</w:t>
      </w:r>
    </w:p>
    <w:p>
      <w:pPr>
        <w:pStyle w:val="FirstParagraph"/>
      </w:pPr>
      <w:r>
        <w:t xml:space="preserve">New Zealand’s environmental regulations are among the strictest globally, with a strong emphasis on preserving natural ecosystems. For a Chemical Engineer in Wellington, compliance with these standards is not only mandatory but also an opportunity to innovate. Key legislation includes:</w:t>
      </w:r>
    </w:p>
    <w:p>
      <w:pPr>
        <w:numPr>
          <w:ilvl w:val="0"/>
          <w:numId w:val="1002"/>
        </w:numPr>
        <w:pStyle w:val="Compact"/>
      </w:pPr>
      <w:r>
        <w:rPr>
          <w:bCs/>
          <w:b/>
        </w:rPr>
        <w:t xml:space="preserve">Resource Management Act (RMA):</w:t>
      </w:r>
      <w:r>
        <w:t xml:space="preserve"> </w:t>
      </w:r>
      <w:r>
        <w:t xml:space="preserve">Governs land and water use, requiring chemical engineers to design processes that minimize environmental impact.</w:t>
      </w:r>
    </w:p>
    <w:p>
      <w:pPr>
        <w:numPr>
          <w:ilvl w:val="0"/>
          <w:numId w:val="1002"/>
        </w:numPr>
        <w:pStyle w:val="Compact"/>
      </w:pPr>
      <w:r>
        <w:rPr>
          <w:bCs/>
          <w:b/>
        </w:rPr>
        <w:t xml:space="preserve">Climate Change Response (Zero Carbon) Act:</w:t>
      </w:r>
      <w:r>
        <w:t xml:space="preserve"> </w:t>
      </w:r>
      <w:r>
        <w:t xml:space="preserve">Mandates net-zero carbon emissions by 2050, driving demand for chemical engineers specializing in carbon capture and sustainable technologies.</w:t>
      </w:r>
    </w:p>
    <w:p>
      <w:pPr>
        <w:numPr>
          <w:ilvl w:val="0"/>
          <w:numId w:val="1002"/>
        </w:numPr>
        <w:pStyle w:val="Compact"/>
      </w:pPr>
      <w:r>
        <w:rPr>
          <w:bCs/>
          <w:b/>
        </w:rPr>
        <w:t xml:space="preserve">Health and Safety at Work Act:</w:t>
      </w:r>
      <w:r>
        <w:t xml:space="preserve"> </w:t>
      </w:r>
      <w:r>
        <w:t xml:space="preserve">Ensures workplace safety in industries involving hazardous chemicals or processes.</w:t>
      </w:r>
    </w:p>
    <w:p>
      <w:pPr>
        <w:pStyle w:val="FirstParagraph"/>
      </w:pPr>
      <w:r>
        <w:t xml:space="preserve">In Wellington, these regulations create a framework that prioritizes sustainability. Chemical engineers must balance innovation with environmental responsibility, ensuring their work aligns with both local and international goals.</w:t>
      </w:r>
    </w:p>
    <w:bookmarkEnd w:id="23"/>
    <w:bookmarkStart w:id="24" w:name="X7834e9ba49cde7769612cbe6d5cd560e43e017f"/>
    <w:p>
      <w:pPr>
        <w:pStyle w:val="Heading2"/>
      </w:pPr>
      <w:r>
        <w:t xml:space="preserve">4. Case Study: Sustainable Waste Management in Wellington</w:t>
      </w:r>
    </w:p>
    <w:p>
      <w:pPr>
        <w:pStyle w:val="FirstParagraph"/>
      </w:pPr>
      <w:r>
        <w:t xml:space="preserve">A prime example of chemical engineering application in Wellington is the development of waste-to-energy systems. The city’s growing population has increased solid waste generation, prompting initiatives to convert organic waste into biogas or compost. This case study analyzes the role of chemical engineers in:</w:t>
      </w:r>
    </w:p>
    <w:p>
      <w:pPr>
        <w:numPr>
          <w:ilvl w:val="0"/>
          <w:numId w:val="1003"/>
        </w:numPr>
        <w:pStyle w:val="Compact"/>
      </w:pPr>
      <w:r>
        <w:t xml:space="preserve">Designing anaerobic digestion systems for methane capture.</w:t>
      </w:r>
    </w:p>
    <w:p>
      <w:pPr>
        <w:numPr>
          <w:ilvl w:val="0"/>
          <w:numId w:val="1003"/>
        </w:numPr>
        <w:pStyle w:val="Compact"/>
      </w:pPr>
      <w:r>
        <w:t xml:space="preserve">Optimizing reaction conditions for maximum energy yield.</w:t>
      </w:r>
    </w:p>
    <w:p>
      <w:pPr>
        <w:numPr>
          <w:ilvl w:val="0"/>
          <w:numId w:val="1003"/>
        </w:numPr>
        <w:pStyle w:val="Compact"/>
      </w:pPr>
      <w:r>
        <w:t xml:space="preserve">Evaluating the economic and environmental viability of such projects.</w:t>
      </w:r>
    </w:p>
    <w:p>
      <w:pPr>
        <w:pStyle w:val="FirstParagraph"/>
      </w:pPr>
      <w:r>
        <w:t xml:space="preserve">Data from Wellington City Council indicates that implementing these technologies could reduce landfill waste by 30% while generating renewable energy. This project underscores the importance of chemical engineers in transforming waste management challenges into sustainable solutions.</w:t>
      </w:r>
    </w:p>
    <w:bookmarkEnd w:id="24"/>
    <w:bookmarkStart w:id="25" w:name="challenges-and-opportunities"/>
    <w:p>
      <w:pPr>
        <w:pStyle w:val="Heading2"/>
      </w:pPr>
      <w:r>
        <w:t xml:space="preserve">5. Challenges and Opportunities</w:t>
      </w:r>
    </w:p>
    <w:p>
      <w:pPr>
        <w:pStyle w:val="FirstParagraph"/>
      </w:pPr>
      <w:r>
        <w:t xml:space="preserve">While Wellington offers a dynamic environment for chemical engineers, several challenges exist:</w:t>
      </w:r>
    </w:p>
    <w:p>
      <w:pPr>
        <w:numPr>
          <w:ilvl w:val="0"/>
          <w:numId w:val="1004"/>
        </w:numPr>
        <w:pStyle w:val="Compact"/>
      </w:pPr>
      <w:r>
        <w:rPr>
          <w:bCs/>
          <w:b/>
        </w:rPr>
        <w:t xml:space="preserve">Regulatory Compliance:</w:t>
      </w:r>
      <w:r>
        <w:t xml:space="preserve"> </w:t>
      </w:r>
      <w:r>
        <w:t xml:space="preserve">Navigating stringent environmental laws requires continuous learning and adaptation.</w:t>
      </w:r>
    </w:p>
    <w:p>
      <w:pPr>
        <w:numPr>
          <w:ilvl w:val="0"/>
          <w:numId w:val="1004"/>
        </w:numPr>
        <w:pStyle w:val="Compact"/>
      </w:pPr>
      <w:r>
        <w:rPr>
          <w:bCs/>
          <w:b/>
        </w:rPr>
        <w:t xml:space="preserve">Economic Constraints:</w:t>
      </w:r>
      <w:r>
        <w:t xml:space="preserve"> </w:t>
      </w:r>
      <w:r>
        <w:t xml:space="preserve">Small- to medium-sized enterprises (SMEs) may lack resources for advanced engineering projects.</w:t>
      </w:r>
    </w:p>
    <w:p>
      <w:pPr>
        <w:numPr>
          <w:ilvl w:val="0"/>
          <w:numId w:val="1004"/>
        </w:numPr>
        <w:pStyle w:val="Compact"/>
      </w:pPr>
      <w:r>
        <w:rPr>
          <w:bCs/>
          <w:b/>
        </w:rPr>
        <w:t xml:space="preserve">Talent Retention:</w:t>
      </w:r>
      <w:r>
        <w:t xml:space="preserve"> </w:t>
      </w:r>
      <w:r>
        <w:t xml:space="preserve">Competition with global tech hubs may make it difficult to retain skilled professionals in Wellington.</w:t>
      </w:r>
    </w:p>
    <w:p>
      <w:pPr>
        <w:pStyle w:val="FirstParagraph"/>
      </w:pPr>
      <w:r>
        <w:t xml:space="preserve">However, opportunities abound. Wellington’s status as a hub for green technology and its proximity to research institutions like the University of Wellington provide fertile ground for collaboration and innovation. Chemical engineers can leverage these resources to contribute to global sustainability goals while advancing their careers locally.</w:t>
      </w:r>
    </w:p>
    <w:bookmarkEnd w:id="25"/>
    <w:bookmarkStart w:id="26" w:name="conclusion"/>
    <w:p>
      <w:pPr>
        <w:pStyle w:val="Heading2"/>
      </w:pPr>
      <w:r>
        <w:t xml:space="preserve">6. Conclusion</w:t>
      </w:r>
    </w:p>
    <w:p>
      <w:pPr>
        <w:pStyle w:val="FirstParagraph"/>
      </w:pPr>
      <w:r>
        <w:t xml:space="preserve">This Undergraduate Thesis demonstrates that a Chemical Engineer in New Zealand Wellington operates at the intersection of environmental responsibility, technological innovation, and economic development. By addressing local challenges through chemical engineering principles, professionals in this field can drive progress aligned with New Zealand’s vision for a sustainable future.</w:t>
      </w:r>
    </w:p>
    <w:p>
      <w:pPr>
        <w:pStyle w:val="BodyText"/>
      </w:pPr>
      <w:r>
        <w:t xml:space="preserve">For students pursuing an undergraduate degree in chemical engineering, understanding the unique context of Wellington is essential. This document serves as a foundation for further research and practice, emphasizing how the skills of a Chemical Engineer can be applied meaningfully in one of New Zealand’s most dynamic cities.</w:t>
      </w:r>
    </w:p>
    <w:bookmarkEnd w:id="26"/>
    <w:bookmarkStart w:id="27" w:name="references"/>
    <w:p>
      <w:pPr>
        <w:pStyle w:val="Heading2"/>
      </w:pPr>
      <w:r>
        <w:t xml:space="preserve">References</w:t>
      </w:r>
    </w:p>
    <w:p>
      <w:pPr>
        <w:numPr>
          <w:ilvl w:val="0"/>
          <w:numId w:val="1005"/>
        </w:numPr>
        <w:pStyle w:val="Compact"/>
      </w:pPr>
      <w:r>
        <w:t xml:space="preserve">New Zealand Government: Resource Management Act 1991</w:t>
      </w:r>
    </w:p>
    <w:p>
      <w:pPr>
        <w:numPr>
          <w:ilvl w:val="0"/>
          <w:numId w:val="1005"/>
        </w:numPr>
        <w:pStyle w:val="Compact"/>
      </w:pPr>
      <w:r>
        <w:t xml:space="preserve">Wellington City Council: Sustainable Waste Management Reports (2020–2023)</w:t>
      </w:r>
    </w:p>
    <w:p>
      <w:pPr>
        <w:numPr>
          <w:ilvl w:val="0"/>
          <w:numId w:val="1005"/>
        </w:numPr>
        <w:pStyle w:val="Compact"/>
      </w:pPr>
      <w:r>
        <w:t xml:space="preserve">University of Wellington, Faculty of Engineering and Applied Science</w:t>
      </w:r>
    </w:p>
    <w:p>
      <w:pPr>
        <w:pStyle w:val="FirstParagraph"/>
      </w:pPr>
      <w:r>
        <w:rPr>
          <w:iCs/>
          <w:i/>
        </w:rPr>
        <w:t xml:space="preserve">Note: This document is an example for academic reference and must be adapted with original research for actual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Chemical Engineer in New Zealand Wellington</dc:title>
  <dc:creator/>
  <dc:language>en</dc:language>
  <cp:keywords/>
  <dcterms:created xsi:type="dcterms:W3CDTF">2026-07-24T04:05:37Z</dcterms:created>
  <dcterms:modified xsi:type="dcterms:W3CDTF">2026-07-24T04:05:37Z</dcterms:modified>
</cp:coreProperties>
</file>

<file path=docProps/custom.xml><?xml version="1.0" encoding="utf-8"?>
<Properties xmlns="http://schemas.openxmlformats.org/officeDocument/2006/custom-properties" xmlns:vt="http://schemas.openxmlformats.org/officeDocument/2006/docPropsVTypes"/>
</file>