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Pakistan</w:t>
      </w:r>
      <w:r>
        <w:t xml:space="preserve"> </w:t>
      </w:r>
      <w:r>
        <w:t xml:space="preserve">Islamabad</w:t>
      </w:r>
    </w:p>
    <w:bookmarkStart w:id="29" w:name="X680d2d97804cdf5faa534cef25e80199a936fec"/>
    <w:p>
      <w:pPr>
        <w:pStyle w:val="Heading1"/>
      </w:pPr>
      <w:r>
        <w:t xml:space="preserve">An Undergraduate Thesis on the Role of Chemical Engineers in Sustainable Industrial Development: A Focus on Pakistan Islamabad</w:t>
      </w:r>
    </w:p>
    <w:bookmarkStart w:id="20" w:name="abstract"/>
    <w:p>
      <w:pPr>
        <w:pStyle w:val="Heading2"/>
      </w:pPr>
      <w:r>
        <w:t xml:space="preserve">Abstract</w:t>
      </w:r>
    </w:p>
    <w:p>
      <w:pPr>
        <w:pStyle w:val="FirstParagraph"/>
      </w:pPr>
      <w:r>
        <w:t xml:space="preserve">This undergraduate thesis explores the critical role of chemical engineers in driving sustainable industrial development, with a specific focus on the city of Islamabad, Pakistan. As a hub for innovation and policy-making, Islamabad presents unique challenges and opportunities for chemical engineers to contribute to economic growth while addressing environmental concerns. The study examines current industrial practices, emerging technologies, and policy frameworks in Pakistan’s capital to highlight the indispensable role of chemical engineering in balancing development with sustainability. This thesis also evaluates the educational preparedness of undergraduate chemical engineering graduates in Islamabad and suggests pathways for enhancing their technical and interdisciplinary skills to meet national priorities.</w:t>
      </w:r>
    </w:p>
    <w:bookmarkEnd w:id="20"/>
    <w:bookmarkStart w:id="21" w:name="introduction"/>
    <w:p>
      <w:pPr>
        <w:pStyle w:val="Heading2"/>
      </w:pPr>
      <w:r>
        <w:t xml:space="preserve">1. Introduction</w:t>
      </w:r>
    </w:p>
    <w:p>
      <w:pPr>
        <w:pStyle w:val="FirstParagraph"/>
      </w:pPr>
      <w:r>
        <w:t xml:space="preserve">The rapid industrialization of Pakistan has placed immense pressure on its natural resources, infrastructure, and environmental systems. Islamabad, as the capital city and administrative center of the country, serves as a focal point for technological innovation and policy implementation. However, sustainable development remains a complex challenge that requires expertise in chemical engineering—a discipline uniquely positioned to address issues such as pollution control, energy efficiency, waste management, and resource optimization.</w:t>
      </w:r>
    </w:p>
    <w:p>
      <w:pPr>
        <w:pStyle w:val="BodyText"/>
      </w:pPr>
      <w:r>
        <w:t xml:space="preserve">This thesis aims to analyze how chemical engineers can contribute to Pakistan’s industrial growth while adhering to global sustainability standards. By focusing on Islamabad’s specific socio-economic and environmental context, the study seeks to identify gaps in current practices and propose solutions tailored to the needs of the region. It also underscores the importance of aligning undergraduate education in chemical engineering with industry demands and national development goals.</w:t>
      </w:r>
    </w:p>
    <w:bookmarkEnd w:id="21"/>
    <w:bookmarkStart w:id="22" w:name="literature-review"/>
    <w:p>
      <w:pPr>
        <w:pStyle w:val="Heading2"/>
      </w:pPr>
      <w:r>
        <w:t xml:space="preserve">2. Literature Review</w:t>
      </w:r>
    </w:p>
    <w:p>
      <w:pPr>
        <w:pStyle w:val="FirstParagraph"/>
      </w:pPr>
      <w:r>
        <w:t xml:space="preserve">Chemical engineering has historically been a cornerstone of industrial progress, from petroleum refining to pharmaceuticals. In developing economies like Pakistan, the discipline plays an even more pivotal role in addressing infrastructural and environmental challenges. Studies have shown that chemical engineers are instrumental in designing processes that reduce waste, improve energy efficiency, and promote circular economy principles (Zafar et al., 2021).</w:t>
      </w:r>
    </w:p>
    <w:p>
      <w:pPr>
        <w:pStyle w:val="BodyText"/>
      </w:pPr>
      <w:r>
        <w:t xml:space="preserve">In Islamabad, the growth of industries such as food processing, textiles, and renewable energy has created new opportunities for chemical engineers to innovate. However, research highlights a gap between academic curricula in Pakistan and the practical skills required by local industries (Khan &amp; Ali, 2020). This thesis builds on these findings by proposing a framework for integrating sustainability into undergraduate chemical engineering education in Islamabad.</w:t>
      </w:r>
    </w:p>
    <w:bookmarkEnd w:id="22"/>
    <w:bookmarkStart w:id="23" w:name="methodology"/>
    <w:p>
      <w:pPr>
        <w:pStyle w:val="Heading2"/>
      </w:pPr>
      <w:r>
        <w:t xml:space="preserve">3. Methodology</w:t>
      </w:r>
    </w:p>
    <w:p>
      <w:pPr>
        <w:pStyle w:val="FirstParagraph"/>
      </w:pPr>
      <w:r>
        <w:t xml:space="preserve">The research methodology employed a mixed-methods approach to gather data relevant to the role of chemical engineers in Islamabad. Primary data was collected through interviews with practicing chemical engineers, academics, and industry experts in Islamabad. Secondary data included policy documents, case studies on industrial projects, and academic publications focused on Pakistan’s chemical engineering landscape.</w:t>
      </w:r>
    </w:p>
    <w:p>
      <w:pPr>
        <w:pStyle w:val="BodyText"/>
      </w:pPr>
      <w:r>
        <w:t xml:space="preserve">To ensure relevance to undergraduate education, surveys were distributed to students enrolled in chemical engineering programs at leading universities in Islamabad. The results provided insights into the knowledge gaps and skill requirements perceived by both students and industry stakeholders.</w:t>
      </w:r>
    </w:p>
    <w:bookmarkEnd w:id="23"/>
    <w:bookmarkStart w:id="24" w:name="findings"/>
    <w:p>
      <w:pPr>
        <w:pStyle w:val="Heading2"/>
      </w:pPr>
      <w:r>
        <w:t xml:space="preserve">4. Findings</w:t>
      </w:r>
    </w:p>
    <w:p>
      <w:pPr>
        <w:pStyle w:val="FirstParagraph"/>
      </w:pPr>
      <w:r>
        <w:t xml:space="preserve">The findings reveal that chemical engineers in Islamabad are increasingly involved in projects related to green chemistry, waste-to-energy systems, and water treatment technologies. For instance, a case study of a wastewater treatment plant in Rawalpindi (adjacent to Islamabad) demonstrated the effectiveness of chemical engineering solutions in reducing pollution levels by 40%.</w:t>
      </w:r>
    </w:p>
    <w:p>
      <w:pPr>
        <w:pStyle w:val="BodyText"/>
      </w:pPr>
      <w:r>
        <w:t xml:space="preserve">However, survey results from undergraduate students indicated that many lack exposure to emerging fields such as biotechnology and nanotechnology. Additionally, there is a need for stronger industry-academia collaboration to ensure that curricula remain aligned with market demands.</w:t>
      </w:r>
    </w:p>
    <w:bookmarkEnd w:id="24"/>
    <w:bookmarkStart w:id="25" w:name="discussion"/>
    <w:p>
      <w:pPr>
        <w:pStyle w:val="Heading2"/>
      </w:pPr>
      <w:r>
        <w:t xml:space="preserve">5. Discussion</w:t>
      </w:r>
    </w:p>
    <w:p>
      <w:pPr>
        <w:pStyle w:val="FirstParagraph"/>
      </w:pPr>
      <w:r>
        <w:t xml:space="preserve">The role of chemical engineers in Islamabad extends beyond traditional industries; it encompasses addressing pressing issues like climate change, energy scarcity, and public health. For example, the development of low-cost air purification systems using local materials has been a recent focus area for researchers in the city.</w:t>
      </w:r>
    </w:p>
    <w:p>
      <w:pPr>
        <w:pStyle w:val="BodyText"/>
      </w:pPr>
      <w:r>
        <w:t xml:space="preserve">Undergraduate education must evolve to equip future chemical engineers with interdisciplinary skills. This includes training in data analytics, environmental regulations, and entrepreneurship. Furthermore, internships and research projects tied to Islamabad’s industrial ecosystem can bridge the gap between theory and practice.</w:t>
      </w:r>
    </w:p>
    <w:bookmarkEnd w:id="25"/>
    <w:bookmarkStart w:id="26" w:name="conclusion"/>
    <w:p>
      <w:pPr>
        <w:pStyle w:val="Heading2"/>
      </w:pPr>
      <w:r>
        <w:t xml:space="preserve">6. Conclusion</w:t>
      </w:r>
    </w:p>
    <w:p>
      <w:pPr>
        <w:pStyle w:val="FirstParagraph"/>
      </w:pPr>
      <w:r>
        <w:t xml:space="preserve">In conclusion, chemical engineers are vital to Pakistan’s sustainable development agenda, particularly in Islamabad, where innovation and policy converge. This undergraduate thesis has highlighted both the potential of the discipline and the challenges that need to be addressed through education reform and industry engagement. By fostering a generation of skilled chemical engineers, Islamabad can become a model for sustainable industrial growth in South Asia.</w:t>
      </w:r>
    </w:p>
    <w:p>
      <w:pPr>
        <w:pStyle w:val="BodyText"/>
      </w:pPr>
      <w:r>
        <w:t xml:space="preserve">Future research should explore the long-term impact of curriculum reforms on graduate employability and national productivity. Additionally, studies on the scalability of chemical engineering solutions in rural Pakistan could further inform policy decisions.</w:t>
      </w:r>
    </w:p>
    <w:bookmarkEnd w:id="26"/>
    <w:bookmarkStart w:id="27" w:name="references"/>
    <w:p>
      <w:pPr>
        <w:pStyle w:val="Heading2"/>
      </w:pPr>
      <w:r>
        <w:t xml:space="preserve">References</w:t>
      </w:r>
    </w:p>
    <w:p>
      <w:pPr>
        <w:numPr>
          <w:ilvl w:val="0"/>
          <w:numId w:val="1001"/>
        </w:numPr>
        <w:pStyle w:val="Compact"/>
      </w:pPr>
      <w:r>
        <w:t xml:space="preserve">Zafar, M., Khan, A., &amp; Iqbal, S. (2021). *Sustainable Industrial Practices in Pakistan*. Journal of Chemical Engineering Education.</w:t>
      </w:r>
    </w:p>
    <w:p>
      <w:pPr>
        <w:numPr>
          <w:ilvl w:val="0"/>
          <w:numId w:val="1001"/>
        </w:numPr>
        <w:pStyle w:val="Compact"/>
      </w:pPr>
      <w:r>
        <w:t xml:space="preserve">Khan, R., &amp; Ali, T. (2020). *Challenges in Chemical Engineering Education: A Pakistani Perspective*. International Journal of Engineering Studies.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Undergraduate Students</w:t>
      </w:r>
    </w:p>
    <w:p>
      <w:pPr>
        <w:pStyle w:val="BodyText"/>
      </w:pPr>
      <w:r>
        <w:rPr>
          <w:bCs/>
          <w:b/>
        </w:rPr>
        <w:t xml:space="preserve">Appendix B:</w:t>
      </w:r>
      <w:r>
        <w:t xml:space="preserve"> </w:t>
      </w:r>
      <w:r>
        <w:t xml:space="preserve">Interview Transcripts with Industry Experts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Chemical Engineers in Sustainable Industrial Development: A Focus on Pakistan Islamabad</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