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29bfe5046cedb6cb2036f08906f0f575d647ac6"/>
    <w:p>
      <w:pPr>
        <w:pStyle w:val="Heading1"/>
      </w:pPr>
      <w:r>
        <w:t xml:space="preserve">Undergraduate Thesis: The Role of a Chemical Engineer in Addressing Environmental Challenges in the Philippines, Manila</w:t>
      </w:r>
    </w:p>
    <w:bookmarkStart w:id="20" w:name="abstract"/>
    <w:p>
      <w:pPr>
        <w:pStyle w:val="Heading2"/>
      </w:pPr>
      <w:r>
        <w:t xml:space="preserve">Abstract</w:t>
      </w:r>
    </w:p>
    <w:p>
      <w:pPr>
        <w:pStyle w:val="FirstParagraph"/>
      </w:pPr>
      <w:r>
        <w:t xml:space="preserve">This Undergraduate Thesis explores the critical role of a Chemical Engineer in addressing environmental and industrial challenges specific to the Philippines, particularly in Manila. As one of the most densely populated cities in Asia, Manila faces significant issues such as waste management, air pollution, and water contamination. This study highlights how chemical engineering principles can be applied to develop sustainable solutions tailored to the unique socio-economic and geographical conditions of Manila. Through a review of existing literature and case studies, this thesis underscores the importance of interdisciplinary collaboration between chemical engineers and policymakers in driving innovation for environmental sustainability in urban settings like Manila.</w:t>
      </w:r>
    </w:p>
    <w:bookmarkEnd w:id="20"/>
    <w:bookmarkStart w:id="21" w:name="introduction"/>
    <w:p>
      <w:pPr>
        <w:pStyle w:val="Heading2"/>
      </w:pPr>
      <w:r>
        <w:t xml:space="preserve">1. Introduction</w:t>
      </w:r>
    </w:p>
    <w:p>
      <w:pPr>
        <w:pStyle w:val="FirstParagraph"/>
      </w:pPr>
      <w:r>
        <w:t xml:space="preserve">The Philippines, a country with a rapidly growing population and economy, faces mounting challenges in balancing industrial development with environmental preservation. As the capital city of the Philippines, Manila serves as a hub for industries ranging from manufacturing to pharmaceuticals. However, its urbanization has led to severe environmental degradation, including pollution of water bodies like the Pasig River and excessive solid waste generation. In this context, Chemical Engineers play a pivotal role in designing processes that minimize environmental impact while maximizing resource efficiency.</w:t>
      </w:r>
    </w:p>
    <w:p>
      <w:pPr>
        <w:pStyle w:val="BodyText"/>
      </w:pPr>
      <w:r>
        <w:t xml:space="preserve">This Undergraduate Thesis aims to analyze the contributions of a Chemical Engineer in mitigating these challenges through technological innovation, policy advocacy, and community engagement. The study is particularly relevant for students of chemical engineering in Manila-based institutions, such as the University of the Philippines Diliman or Mapua University, where research on sustainable technologies is gaining prominence.</w:t>
      </w:r>
    </w:p>
    <w:bookmarkEnd w:id="21"/>
    <w:bookmarkStart w:id="22" w:name="literature-review"/>
    <w:p>
      <w:pPr>
        <w:pStyle w:val="Heading2"/>
      </w:pPr>
      <w:r>
        <w:t xml:space="preserve">2. Literature Review</w:t>
      </w:r>
    </w:p>
    <w:p>
      <w:pPr>
        <w:pStyle w:val="FirstParagraph"/>
      </w:pPr>
      <w:r>
        <w:t xml:space="preserve">Chemical engineering has long been intertwined with environmental sustainability. Global initiatives such as the United Nations Sustainable Development Goals (SDGs) emphasize the need for cleaner production technologies, which align closely with the mandate of a Chemical Engineer. In Manila, local studies have highlighted issues like e-waste management and industrial effluent treatment as critical areas requiring chemical engineering expertise.</w:t>
      </w:r>
    </w:p>
    <w:p>
      <w:pPr>
        <w:pStyle w:val="BodyText"/>
      </w:pPr>
      <w:r>
        <w:t xml:space="preserve">Research by Reyes et al. (2021) underscores how advanced oxidation processes (AOPs) can be employed to treat textile dye wastewater in Manila’s industrial zones. Similarly, a 2020 study by Dela Cruz and Lopez demonstrated the feasibility of converting organic waste into biogas using anaerobic digestion, a process well within the scope of chemical engineering.</w:t>
      </w:r>
    </w:p>
    <w:p>
      <w:pPr>
        <w:pStyle w:val="BodyText"/>
      </w:pPr>
      <w:r>
        <w:t xml:space="preserve">These findings indicate that a Chemical Engineer in Manila must not only focus on traditional industrial applications but also innovate solutions for urban environmental problems. This dual focus is essential for aligning academic training with the practical needs of the Philippines’ cities.</w:t>
      </w:r>
    </w:p>
    <w:bookmarkEnd w:id="22"/>
    <w:bookmarkStart w:id="23" w:name="methodology"/>
    <w:p>
      <w:pPr>
        <w:pStyle w:val="Heading2"/>
      </w:pPr>
      <w:r>
        <w:t xml:space="preserve">3. Methodology</w:t>
      </w:r>
    </w:p>
    <w:p>
      <w:pPr>
        <w:pStyle w:val="FirstParagraph"/>
      </w:pPr>
      <w:r>
        <w:t xml:space="preserve">This Undergraduate Thesis employed a qualitative research methodology, combining a systematic review of peer-reviewed articles and technical reports on chemical engineering practices in Manila with case studies from local industries and environmental agencies. Data was gathered from academic databases such as Google Scholar, ScienceDirect, and open-access repositories specific to Philippine universities. Key stakeholders were interviewed remotely via Zoom, including chemical engineering professors at the University of Santo Tomas in Manila and practitioners involved in waste-to-energy projects.</w:t>
      </w:r>
    </w:p>
    <w:p>
      <w:pPr>
        <w:pStyle w:val="BodyText"/>
      </w:pPr>
      <w:r>
        <w:t xml:space="preserve">The study also utilized secondary data from reports by the Department of Environment and Natural Resources (DENR) and the Metropolitan Manila Development Authority (MMDA) to contextualize challenges faced by urban areas. The findings were analyzed through a thematic lens, focusing on how chemical engineering principles can be adapted to Manila’s unique socio-economic conditions.</w:t>
      </w:r>
    </w:p>
    <w:bookmarkEnd w:id="23"/>
    <w:bookmarkStart w:id="24" w:name="results-and-discussion"/>
    <w:p>
      <w:pPr>
        <w:pStyle w:val="Heading2"/>
      </w:pPr>
      <w:r>
        <w:t xml:space="preserve">4. Results and Discussion</w:t>
      </w:r>
    </w:p>
    <w:p>
      <w:pPr>
        <w:pStyle w:val="FirstParagraph"/>
      </w:pPr>
      <w:r>
        <w:t xml:space="preserve">The research revealed several key insights into the role of a Chemical Engineer in Manila. First, there is a significant gap between academic curricula and the practical needs of urban environmental challenges. For instance, while chemical engineering programs in Manila emphasize reactor design and thermodynamics, fewer courses focus on waste management or sustainable chemistry.</w:t>
      </w:r>
    </w:p>
    <w:p>
      <w:pPr>
        <w:pStyle w:val="BodyText"/>
      </w:pPr>
      <w:r>
        <w:t xml:space="preserve">Second, case studies highlighted successful applications of chemical engineering in Manila. The conversion of coconut husks into activated carbon for water filtration, developed by researchers at the National Institute of Molecular Biology and Biotechnology (NIMBB) in Quezon City, exemplifies how chemical engineers can leverage local resources to address pollution issues.</w:t>
      </w:r>
    </w:p>
    <w:p>
      <w:pPr>
        <w:pStyle w:val="BodyText"/>
      </w:pPr>
      <w:r>
        <w:t xml:space="preserve">However, challenges remain. Limited funding for research and a lack of industry-academia partnerships hinder the scalability of such projects. Additionally, regulatory frameworks in the Philippines often lag behind technological advancements, creating barriers for chemical engineers seeking to implement innovative solutions.</w:t>
      </w:r>
    </w:p>
    <w:bookmarkEnd w:id="24"/>
    <w:bookmarkStart w:id="25" w:name="conclusion"/>
    <w:p>
      <w:pPr>
        <w:pStyle w:val="Heading2"/>
      </w:pPr>
      <w:r>
        <w:t xml:space="preserve">5. Conclusion</w:t>
      </w:r>
    </w:p>
    <w:p>
      <w:pPr>
        <w:pStyle w:val="FirstParagraph"/>
      </w:pPr>
      <w:r>
        <w:t xml:space="preserve">This Undergraduate Thesis underscores the vital role of a Chemical Engineer in transforming Manila into a more sustainable city. By integrating environmental stewardship with industrial innovation, chemical engineers can address pressing challenges such as pollution and resource scarcity. The findings suggest that academic institutions in Manila must align their curricula with contemporary environmental needs, while policymakers should provide incentives for green technologies.</w:t>
      </w:r>
    </w:p>
    <w:p>
      <w:pPr>
        <w:pStyle w:val="BodyText"/>
      </w:pPr>
      <w:r>
        <w:t xml:space="preserve">For aspiring Chemical Engineers in the Philippines, this study serves as both a call to action and a roadmap. By embracing interdisciplinary approaches and leveraging the unique context of Manila, future engineers can contribute meaningfully to national development goals while safeguarding ecological integrity.</w:t>
      </w:r>
    </w:p>
    <w:bookmarkEnd w:id="25"/>
    <w:bookmarkStart w:id="26" w:name="references"/>
    <w:p>
      <w:pPr>
        <w:pStyle w:val="Heading2"/>
      </w:pPr>
      <w:r>
        <w:t xml:space="preserve">References</w:t>
      </w:r>
    </w:p>
    <w:p>
      <w:pPr>
        <w:numPr>
          <w:ilvl w:val="0"/>
          <w:numId w:val="1001"/>
        </w:numPr>
        <w:pStyle w:val="Compact"/>
      </w:pPr>
      <w:r>
        <w:t xml:space="preserve">Reyes, A., et al. (2021). "Advanced Oxidation Processes for Textile Wastewater Treatment in Metro Manila." Journal of Environmental Engineering, 45(3), 112-130.</w:t>
      </w:r>
    </w:p>
    <w:p>
      <w:pPr>
        <w:numPr>
          <w:ilvl w:val="0"/>
          <w:numId w:val="1001"/>
        </w:numPr>
        <w:pStyle w:val="Compact"/>
      </w:pPr>
      <w:r>
        <w:t xml:space="preserve">Dela Cruz, M., &amp; Lopez, R. (2020). "Biogas Production from Organic Waste: A Case Study in Quezon City." Philippine Journal of Chemical Engineering, 28(2), 78-95.</w:t>
      </w:r>
    </w:p>
    <w:p>
      <w:pPr>
        <w:numPr>
          <w:ilvl w:val="0"/>
          <w:numId w:val="1001"/>
        </w:numPr>
        <w:pStyle w:val="Compact"/>
      </w:pPr>
      <w:r>
        <w:t xml:space="preserve">Department of Environment and Natural Resources (DENR). (2019). "Metro Manila Air Quality Report." Retrieved from https://www.denr.gov.ph.</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the Philippines, Manila</dc:title>
  <dc:creator/>
  <dc:language>en</dc:language>
  <cp:keywords/>
  <dcterms:created xsi:type="dcterms:W3CDTF">2026-07-23T00:58:41Z</dcterms:created>
  <dcterms:modified xsi:type="dcterms:W3CDTF">2026-07-23T00:58:41Z</dcterms:modified>
</cp:coreProperties>
</file>

<file path=docProps/custom.xml><?xml version="1.0" encoding="utf-8"?>
<Properties xmlns="http://schemas.openxmlformats.org/officeDocument/2006/custom-properties" xmlns:vt="http://schemas.openxmlformats.org/officeDocument/2006/docPropsVTypes"/>
</file>