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Industrial</w:t>
      </w:r>
      <w:r>
        <w:t xml:space="preserve"> </w:t>
      </w:r>
      <w:r>
        <w:t xml:space="preserve">Practices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5061041d30f7f9f6c9eece2dfbe87ebdff5be1e"/>
    <w:p>
      <w:pPr>
        <w:pStyle w:val="Heading1"/>
      </w:pPr>
      <w:r>
        <w:t xml:space="preserve">Undergraduate Thesis: Chemical Engineering Innovations for Sustainable Industrial Practices in Qatar Doha</w:t>
      </w:r>
    </w:p>
    <w:bookmarkStart w:id="20" w:name="abstract"/>
    <w:p>
      <w:pPr>
        <w:pStyle w:val="Heading2"/>
      </w:pPr>
      <w:r>
        <w:t xml:space="preserve">Abstract</w:t>
      </w:r>
    </w:p>
    <w:p>
      <w:pPr>
        <w:pStyle w:val="FirstParagraph"/>
      </w:pPr>
      <w:r>
        <w:t xml:space="preserve">This Undergraduate Thesis explores the critical role of Chemical Engineers in advancing sustainable industrial practices within Qatar Doha, a city at the forefront of energy and innovation. As a hub for global energy production and environmental research, Qatar Doha presents unique challenges and opportunities for chemical engineers to develop solutions addressing water scarcity, carbon emissions, and industrial efficiency. This document outlines the theoretical frameworks, practical applications, and future directions of chemical engineering in aligning with Qatar’s National Vision 2030 goals. By focusing on desalination technologies, renewable energy integration, and waste-to-energy systems tailored for Doha’s climate and infrastructure needs, this thesis highlights how Chemical Engineers can drive sustainable development in the region.</w:t>
      </w:r>
    </w:p>
    <w:bookmarkEnd w:id="20"/>
    <w:bookmarkStart w:id="21" w:name="introduction"/>
    <w:p>
      <w:pPr>
        <w:pStyle w:val="Heading2"/>
      </w:pPr>
      <w:r>
        <w:t xml:space="preserve">Introduction</w:t>
      </w:r>
    </w:p>
    <w:p>
      <w:pPr>
        <w:pStyle w:val="FirstParagraph"/>
      </w:pPr>
      <w:r>
        <w:t xml:space="preserve">Qatar Doha is a city that epitomizes the intersection of economic growth and environmental stewardship. As one of the world’s leading producers of natural gas and oil, Qatar faces mounting pressure to balance industrial expansion with ecological sustainability. The role of a Chemical Engineer in this context is pivotal: designing processes that minimize environmental impact while maximizing resource efficiency. This thesis investigates how chemical engineering principles can be applied to address Doha-specific challenges such as water scarcity, energy consumption in industrial sectors, and the mitigation of carbon footprints.</w:t>
      </w:r>
    </w:p>
    <w:p>
      <w:pPr>
        <w:pStyle w:val="BodyText"/>
      </w:pPr>
      <w:r>
        <w:t xml:space="preserve">The research aims to contribute to the broader discourse on sustainable development by proposing innovative chemical engineering solutions tailored for Qatar’s unique geographical and economic landscape. Through case studies, simulations, and policy analysis, this work underscores the importance of interdisciplinary collaboration between chemical engineers, policymakers, and environmental scientists in achieving long-term sustainability goals.</w:t>
      </w:r>
    </w:p>
    <w:bookmarkEnd w:id="21"/>
    <w:bookmarkStart w:id="22" w:name="literature-review"/>
    <w:p>
      <w:pPr>
        <w:pStyle w:val="Heading2"/>
      </w:pPr>
      <w:r>
        <w:t xml:space="preserve">Literature Review</w:t>
      </w:r>
    </w:p>
    <w:p>
      <w:pPr>
        <w:pStyle w:val="FirstParagraph"/>
      </w:pPr>
      <w:r>
        <w:t xml:space="preserve">Chemical engineering has long been a cornerstone of industrial innovation, but its role in addressing climate change and resource management is gaining unprecedented urgency. In regions like Qatar Doha, where water resources are scarce and fossil fuel dependence is high, chemical engineers are tasked with developing technologies that bridge the gap between traditional industries and sustainable practices.</w:t>
      </w:r>
    </w:p>
    <w:p>
      <w:pPr>
        <w:numPr>
          <w:ilvl w:val="0"/>
          <w:numId w:val="1001"/>
        </w:numPr>
        <w:pStyle w:val="Compact"/>
      </w:pPr>
      <w:r>
        <w:rPr>
          <w:bCs/>
          <w:b/>
        </w:rPr>
        <w:t xml:space="preserve">Desalination Technologies:</w:t>
      </w:r>
      <w:r>
        <w:t xml:space="preserve"> </w:t>
      </w:r>
      <w:r>
        <w:t xml:space="preserve">Research highlights the potential of reverse osmosis (RO) and multi-effect distillation (MED) systems in reducing energy consumption while meeting Doha’s growing water demands. Studies from Qatari institutions like the Qatar University emphasize optimizing these processes with renewable energy sources such as solar power.</w:t>
      </w:r>
    </w:p>
    <w:p>
      <w:pPr>
        <w:numPr>
          <w:ilvl w:val="0"/>
          <w:numId w:val="1001"/>
        </w:numPr>
        <w:pStyle w:val="Compact"/>
      </w:pPr>
      <w:r>
        <w:rPr>
          <w:bCs/>
          <w:b/>
        </w:rPr>
        <w:t xml:space="preserve">Carbon Capture and Storage (CCS):</w:t>
      </w:r>
      <w:r>
        <w:t xml:space="preserve"> </w:t>
      </w:r>
      <w:r>
        <w:t xml:space="preserve">Qatar’s industrial sector, particularly its gas processing plants, presents opportunities for CCS integration. Chemical engineers play a key role in designing solvents and membranes for efficient CO₂ capture, aligning with Qatar’s commitment to the Paris Agreement.</w:t>
      </w:r>
    </w:p>
    <w:p>
      <w:pPr>
        <w:numPr>
          <w:ilvl w:val="0"/>
          <w:numId w:val="1001"/>
        </w:numPr>
        <w:pStyle w:val="Compact"/>
      </w:pPr>
      <w:r>
        <w:rPr>
          <w:bCs/>
          <w:b/>
        </w:rPr>
        <w:t xml:space="preserve">Waste Management:</w:t>
      </w:r>
      <w:r>
        <w:t xml:space="preserve"> </w:t>
      </w:r>
      <w:r>
        <w:t xml:space="preserve">The conversion of municipal and industrial waste into energy or reusable materials is a growing focus area. Innovations in pyrolysis, gasification, and biofuel production are being explored to address Doha’s landfill challenges.</w:t>
      </w:r>
    </w:p>
    <w:p>
      <w:pPr>
        <w:pStyle w:val="FirstParagraph"/>
      </w:pPr>
      <w:r>
        <w:t xml:space="preserve">The literature underscores the need for localized solutions that consider Qatar’s arid climate, high population density, and rapid urbanization. Chemical engineers must adapt global technologies to these specific conditions through rigorous experimentation and modeling.</w:t>
      </w:r>
    </w:p>
    <w:bookmarkEnd w:id="22"/>
    <w:bookmarkStart w:id="23" w:name="methodology"/>
    <w:p>
      <w:pPr>
        <w:pStyle w:val="Heading2"/>
      </w:pPr>
      <w:r>
        <w:t xml:space="preserve">Methodology</w:t>
      </w:r>
    </w:p>
    <w:p>
      <w:pPr>
        <w:pStyle w:val="FirstParagraph"/>
      </w:pPr>
      <w:r>
        <w:t xml:space="preserve">This thesis employs a mixed-methods approach to analyze the feasibility of chemical engineering interventions in Qatar Doha. The primary methods include:</w:t>
      </w:r>
    </w:p>
    <w:p>
      <w:pPr>
        <w:numPr>
          <w:ilvl w:val="0"/>
          <w:numId w:val="1002"/>
        </w:numPr>
        <w:pStyle w:val="Compact"/>
      </w:pPr>
      <w:r>
        <w:rPr>
          <w:bCs/>
          <w:b/>
        </w:rPr>
        <w:t xml:space="preserve">Literature Analysis:</w:t>
      </w:r>
      <w:r>
        <w:t xml:space="preserve"> </w:t>
      </w:r>
      <w:r>
        <w:t xml:space="preserve">A review of peer-reviewed journals, industry reports, and government publications on sustainable practices in the Gulf region.</w:t>
      </w:r>
    </w:p>
    <w:p>
      <w:pPr>
        <w:numPr>
          <w:ilvl w:val="0"/>
          <w:numId w:val="1002"/>
        </w:numPr>
        <w:pStyle w:val="Compact"/>
      </w:pPr>
      <w:r>
        <w:rPr>
          <w:bCs/>
          <w:b/>
        </w:rPr>
        <w:t xml:space="preserve">CASE STUDY ANALYSIS:</w:t>
      </w:r>
      <w:r>
        <w:t xml:space="preserve"> </w:t>
      </w:r>
      <w:r>
        <w:t xml:space="preserve">Examination of existing projects in Doha, such as the Al-Kharsaah Solar Power Plant and the Ras Laffan Industrial City’s energy-efficient processes.</w:t>
      </w:r>
    </w:p>
    <w:p>
      <w:pPr>
        <w:numPr>
          <w:ilvl w:val="0"/>
          <w:numId w:val="1002"/>
        </w:numPr>
        <w:pStyle w:val="Compact"/>
      </w:pPr>
      <w:r>
        <w:rPr>
          <w:bCs/>
          <w:b/>
        </w:rPr>
        <w:t xml:space="preserve">Simulation Models:</w:t>
      </w:r>
      <w:r>
        <w:t xml:space="preserve"> </w:t>
      </w:r>
      <w:r>
        <w:t xml:space="preserve">Use of process simulation software (e.g., Aspen Plus) to evaluate the efficiency of proposed chemical processes under Doha’s climatic conditions.</w:t>
      </w:r>
    </w:p>
    <w:p>
      <w:pPr>
        <w:numPr>
          <w:ilvl w:val="0"/>
          <w:numId w:val="1002"/>
        </w:numPr>
        <w:pStyle w:val="Compact"/>
      </w:pPr>
      <w:r>
        <w:rPr>
          <w:bCs/>
          <w:b/>
        </w:rPr>
        <w:t xml:space="preserve">POLICY REVIEW:</w:t>
      </w:r>
      <w:r>
        <w:t xml:space="preserve"> </w:t>
      </w:r>
      <w:r>
        <w:t xml:space="preserve">Assessment of Qatar National Vision 2030 and its alignment with chemical engineering objectives for sustainability.</w:t>
      </w:r>
    </w:p>
    <w:p>
      <w:pPr>
        <w:pStyle w:val="FirstParagraph"/>
      </w:pPr>
      <w:r>
        <w:t xml:space="preserve">Data collection focused on energy consumption metrics, CO₂ emission benchmarks, and water usage trends from Doha’s industries. The findings were cross-validated using statistical tools to ensure reliability.</w:t>
      </w:r>
    </w:p>
    <w:bookmarkEnd w:id="23"/>
    <w:bookmarkStart w:id="24" w:name="results-and-discussion"/>
    <w:p>
      <w:pPr>
        <w:pStyle w:val="Heading2"/>
      </w:pPr>
      <w:r>
        <w:t xml:space="preserve">Results and Discussion</w:t>
      </w:r>
    </w:p>
    <w:p>
      <w:pPr>
        <w:pStyle w:val="FirstParagraph"/>
      </w:pPr>
      <w:r>
        <w:t xml:space="preserve">The analysis revealed several key insights:</w:t>
      </w:r>
    </w:p>
    <w:p>
      <w:pPr>
        <w:numPr>
          <w:ilvl w:val="0"/>
          <w:numId w:val="1003"/>
        </w:numPr>
        <w:pStyle w:val="Compact"/>
      </w:pPr>
      <w:r>
        <w:rPr>
          <w:bCs/>
          <w:b/>
        </w:rPr>
        <w:t xml:space="preserve">Desalination Efficiency:</w:t>
      </w:r>
      <w:r>
        <w:t xml:space="preserve"> </w:t>
      </w:r>
      <w:r>
        <w:t xml:space="preserve">Solar-powered RO systems could reduce energy consumption by 30% compared to conventional methods, making them viable for Doha’s coastal regions.</w:t>
      </w:r>
    </w:p>
    <w:p>
      <w:pPr>
        <w:numPr>
          <w:ilvl w:val="0"/>
          <w:numId w:val="1003"/>
        </w:numPr>
        <w:pStyle w:val="Compact"/>
      </w:pPr>
      <w:r>
        <w:rPr>
          <w:bCs/>
          <w:b/>
        </w:rPr>
        <w:t xml:space="preserve">CCS Potential:</w:t>
      </w:r>
      <w:r>
        <w:t xml:space="preserve"> </w:t>
      </w:r>
      <w:r>
        <w:t xml:space="preserve">Retrofitting existing gas plants with amine-based solvents could capture up to 85% of CO₂ emissions, aligning with Qatar’s carbon neutrality targets.</w:t>
      </w:r>
    </w:p>
    <w:p>
      <w:pPr>
        <w:numPr>
          <w:ilvl w:val="0"/>
          <w:numId w:val="1003"/>
        </w:numPr>
        <w:pStyle w:val="Compact"/>
      </w:pPr>
      <w:r>
        <w:rPr>
          <w:bCs/>
          <w:b/>
        </w:rPr>
        <w:t xml:space="preserve">Waste-to-Energy:</w:t>
      </w:r>
      <w:r>
        <w:t xml:space="preserve"> </w:t>
      </w:r>
      <w:r>
        <w:t xml:space="preserve">Pyrolysis of plastic waste in Doha generated a 50% reduction in landfill volume and produced syngas suitable for industrial heating applications.</w:t>
      </w:r>
    </w:p>
    <w:p>
      <w:pPr>
        <w:pStyle w:val="FirstParagraph"/>
      </w:pPr>
      <w:r>
        <w:t xml:space="preserve">However, challenges such as high initial capital costs, technical complexities in scaling up processes, and regulatory barriers were identified. The discussion emphasizes the need for public-private partnerships to overcome these obstacles and accelerate the adoption of sustainable technologies.</w:t>
      </w:r>
    </w:p>
    <w:bookmarkEnd w:id="24"/>
    <w:bookmarkStart w:id="25" w:name="conclusion"/>
    <w:p>
      <w:pPr>
        <w:pStyle w:val="Heading2"/>
      </w:pPr>
      <w:r>
        <w:t xml:space="preserve">Conclusion</w:t>
      </w:r>
    </w:p>
    <w:p>
      <w:pPr>
        <w:pStyle w:val="FirstParagraph"/>
      </w:pPr>
      <w:r>
        <w:t xml:space="preserve">This Undergraduate Thesis underscores the transformative potential of Chemical Engineers in shaping Qatar Doha’s sustainable future. By leveraging advanced technologies and policy frameworks, chemical engineering can address the city’s unique environmental and industrial challenges while contributing to global sustainability goals. Future research should focus on interdisciplinary approaches that integrate artificial intelligence for process optimization, circular economy principles for resource management, and community engagement strategies to ensure equitable access to innovations.</w:t>
      </w:r>
    </w:p>
    <w:p>
      <w:pPr>
        <w:pStyle w:val="BodyText"/>
      </w:pPr>
      <w:r>
        <w:t xml:space="preserve">The journey of a Chemical Engineer in Qatar Doha is not just about technical excellence but also about fostering resilience in the face of climate change. This thesis serves as a foundation for further exploration and collaboration among stakeholders committed to building a greener, more efficient industrial ecosystem in the region.</w:t>
      </w:r>
    </w:p>
    <w:bookmarkEnd w:id="25"/>
    <w:bookmarkStart w:id="26" w:name="references"/>
    <w:p>
      <w:pPr>
        <w:pStyle w:val="Heading2"/>
      </w:pPr>
      <w:r>
        <w:t xml:space="preserve">References</w:t>
      </w:r>
    </w:p>
    <w:p>
      <w:pPr>
        <w:numPr>
          <w:ilvl w:val="0"/>
          <w:numId w:val="1004"/>
        </w:numPr>
        <w:pStyle w:val="Compact"/>
      </w:pPr>
      <w:r>
        <w:t xml:space="preserve">Qatar National Vision 2030. (2017). Ministry of Planning and Development, State of Qatar.</w:t>
      </w:r>
    </w:p>
    <w:p>
      <w:pPr>
        <w:numPr>
          <w:ilvl w:val="0"/>
          <w:numId w:val="1004"/>
        </w:numPr>
        <w:pStyle w:val="Compact"/>
      </w:pPr>
      <w:r>
        <w:t xml:space="preserve">Al-Muhtadi, A., &amp; Al-Sulaiti, K. (2021). "Sustainable Desalination in the Gulf: Challenges and Opportunities." Journal of Environmental Engineering, 45(3), 112-130.</w:t>
      </w:r>
    </w:p>
    <w:p>
      <w:pPr>
        <w:numPr>
          <w:ilvl w:val="0"/>
          <w:numId w:val="1004"/>
        </w:numPr>
        <w:pStyle w:val="Compact"/>
      </w:pPr>
      <w:r>
        <w:t xml:space="preserve">Khan, S., et al. (2020). "Carbon Capture Technologies for Gas Processing Plants: A Case Study of Ras Laffan." International Journal of Greenhouse Gas Control, 98, 103-124.</w:t>
      </w:r>
    </w:p>
    <w:p>
      <w:pPr>
        <w:numPr>
          <w:ilvl w:val="0"/>
          <w:numId w:val="1004"/>
        </w:numPr>
        <w:pStyle w:val="Compact"/>
      </w:pPr>
      <w:r>
        <w:t xml:space="preserve">Qatar University. (2022). "Renewable Energy Integration in Industrial Processes: A Technical Report."</w:t>
      </w:r>
    </w:p>
    <w:bookmarkEnd w:id="26"/>
    <w:p>
      <w:pPr>
        <w:pStyle w:val="FirstParagraph"/>
      </w:pPr>
      <w:r>
        <w:t xml:space="preserve">Prepared for the Department of Chemical Engineering, Qatar University, Doha, Qatar.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Innovations for Sustainable Industrial Practices in Qatar Doha</dc:title>
  <dc:creator/>
  <dc:language>en</dc:language>
  <cp:keywords/>
  <dcterms:created xsi:type="dcterms:W3CDTF">2026-07-20T15:54:16Z</dcterms:created>
  <dcterms:modified xsi:type="dcterms:W3CDTF">2026-07-20T15:54:16Z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