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207e66a03f7b78594a8e304b1001a6355bee0c"/>
    <w:p>
      <w:pPr>
        <w:pStyle w:val="Heading1"/>
      </w:pPr>
      <w:r>
        <w:t xml:space="preserve">Undergraduate Thesis: The Role of a Chemical Engineer in Saudi Arabia Riyadh</w:t>
      </w:r>
    </w:p>
    <w:bookmarkStart w:id="20" w:name="introduction"/>
    <w:p>
      <w:pPr>
        <w:pStyle w:val="Heading2"/>
      </w:pPr>
      <w:r>
        <w:t xml:space="preserve">Introduction</w:t>
      </w:r>
    </w:p>
    <w:p>
      <w:pPr>
        <w:pStyle w:val="FirstParagraph"/>
      </w:pPr>
      <w:r>
        <w:t xml:space="preserve">This Undergraduate Thesis explores the critical role of a Chemical Engineer in the context of Saudi Arabia, with a specific focus on Riyadh. As one of the world's largest economies and a hub for innovation, Saudi Arabia has prioritized sustainable development through its Vision 2030 initiative. Riyadh, as the capital city and economic center, presents unique opportunities and challenges for chemical engineers working to support industrial growth while addressing environmental and societal needs.</w:t>
      </w:r>
    </w:p>
    <w:p>
      <w:pPr>
        <w:pStyle w:val="BodyText"/>
      </w:pPr>
      <w:r>
        <w:t xml:space="preserve">The purpose of this thesis is to analyze the responsibilities, challenges, and contributions of a Chemical Engineer in Riyadh's rapidly evolving industrial landscape. By examining case studies, industry trends, and academic resources specific to Saudi Arabia, this document aims to highlight the interdisciplinary nature of chemical engineering in meeting global and local demands.</w:t>
      </w:r>
    </w:p>
    <w:bookmarkEnd w:id="20"/>
    <w:bookmarkStart w:id="21" w:name="literature-review"/>
    <w:p>
      <w:pPr>
        <w:pStyle w:val="Heading2"/>
      </w:pPr>
      <w:r>
        <w:t xml:space="preserve">Literature Review</w:t>
      </w:r>
    </w:p>
    <w:p>
      <w:pPr>
        <w:pStyle w:val="FirstParagraph"/>
      </w:pPr>
      <w:r>
        <w:t xml:space="preserve">Chemical engineers play a pivotal role in designing processes for energy production, waste management, pharmaceuticals, and materials science. In Saudi Arabia, where the oil and gas industry dominates the economy, chemical engineers are integral to refining petroleum products and developing alternative energy sources (Al-Salem et al., 2018). Riyadh's strategic position as a logistics hub further emphasizes the need for sustainable industrial practices.</w:t>
      </w:r>
    </w:p>
    <w:p>
      <w:pPr>
        <w:pStyle w:val="BodyText"/>
      </w:pPr>
      <w:r>
        <w:t xml:space="preserve">Recent studies highlight that chemical engineers in Saudi Arabia must balance traditional industries with emerging technologies such as carbon capture, water desalination, and renewable energy integration (Al-Harthi &amp; Al-Ghunaiman, 2020). These challenges align with the goals of Vision 2030 to diversify the economy and reduce reliance on fossil fuels.</w:t>
      </w:r>
    </w:p>
    <w:bookmarkEnd w:id="21"/>
    <w:bookmarkStart w:id="22" w:name="methodology"/>
    <w:p>
      <w:pPr>
        <w:pStyle w:val="Heading2"/>
      </w:pPr>
      <w:r>
        <w:t xml:space="preserve">Methodology</w:t>
      </w:r>
    </w:p>
    <w:p>
      <w:pPr>
        <w:pStyle w:val="FirstParagraph"/>
      </w:pPr>
      <w:r>
        <w:t xml:space="preserve">To investigate the role of a Chemical Engineer in Riyadh, this thesis employs a qualitative approach. Data was gathered from academic journals, industry reports, and interviews with professionals working in chemical engineering firms based in Riyadh. Additionally, case studies of key projects such as the NEOM smart city initiative and Saudi Arabia's renewable energy targets were analyzed.</w:t>
      </w:r>
    </w:p>
    <w:p>
      <w:pPr>
        <w:pStyle w:val="BodyText"/>
      </w:pPr>
      <w:r>
        <w:t xml:space="preserve">The analysis focused on three main aspects: (1) the technical skills required for a Chemical Engineer to thrive in Riyadh's industrial sector, (2) the ethical and environmental considerations in engineering solutions, and (3) the impact of Vision 2030 on career opportunities for chemical engineers.</w:t>
      </w:r>
    </w:p>
    <w:bookmarkEnd w:id="22"/>
    <w:bookmarkStart w:id="23" w:name="results-and-discussion"/>
    <w:p>
      <w:pPr>
        <w:pStyle w:val="Heading2"/>
      </w:pPr>
      <w:r>
        <w:t xml:space="preserve">Results and Discussion</w:t>
      </w:r>
    </w:p>
    <w:p>
      <w:pPr>
        <w:pStyle w:val="FirstParagraph"/>
      </w:pPr>
      <w:r>
        <w:t xml:space="preserve">The findings reveal that a Chemical Engineer in Riyadh must possess expertise in both traditional petrochemical processes and cutting-edge technologies such as hydrogen production and carbon-neutral energy systems. For example, the Sabic Company, headquartered in Riyadh, has pioneered sustainable chemical solutions that align with global environmental standards.</w:t>
      </w:r>
    </w:p>
    <w:p>
      <w:pPr>
        <w:pStyle w:val="BodyText"/>
      </w:pPr>
      <w:r>
        <w:t xml:space="preserve">Furthermore, the integration of artificial intelligence (AI) and data analytics into chemical engineering workflows in Riyadh has transformed process optimization and safety protocols. This shift underscores the need for continuous learning and adaptability among professionals in this field.</w:t>
      </w:r>
    </w:p>
    <w:p>
      <w:pPr>
        <w:pStyle w:val="BodyText"/>
      </w:pPr>
      <w:r>
        <w:t xml:space="preserve">However, challenges persist, including water scarcity and the need to minimize industrial waste. Chemical engineers are actively developing solutions like advanced desalination technologies and circular economy models to address these issues.</w:t>
      </w:r>
    </w:p>
    <w:bookmarkEnd w:id="23"/>
    <w:bookmarkStart w:id="24" w:name="conclusion"/>
    <w:p>
      <w:pPr>
        <w:pStyle w:val="Heading2"/>
      </w:pPr>
      <w:r>
        <w:t xml:space="preserve">Conclusion</w:t>
      </w:r>
    </w:p>
    <w:p>
      <w:pPr>
        <w:pStyle w:val="FirstParagraph"/>
      </w:pPr>
      <w:r>
        <w:t xml:space="preserve">In conclusion, a Chemical Engineer in Saudi Arabia Riyadh is at the forefront of driving innovation and sustainability. Their work supports Vision 2030's goals while addressing pressing environmental and economic challenges. The interdisciplinary nature of chemical engineering, combined with the unique context of Riyadh as a global city, positions professionals in this field to make significant contributions to both industry and society.</w:t>
      </w:r>
    </w:p>
    <w:p>
      <w:pPr>
        <w:pStyle w:val="BodyText"/>
      </w:pPr>
      <w:r>
        <w:t xml:space="preserve">This Undergraduate Thesis emphasizes the importance of aligning chemical engineering education in Saudi Arabia with the needs of a dynamic and forward-thinking economy. By fostering collaboration between academia, industry, and policymakers, future chemical engineers can ensure that Riyadh remains a leader in technological advancement and environmental stewardship.</w:t>
      </w:r>
    </w:p>
    <w:bookmarkEnd w:id="24"/>
    <w:bookmarkStart w:id="25" w:name="references"/>
    <w:p>
      <w:pPr>
        <w:pStyle w:val="Heading2"/>
      </w:pPr>
      <w:r>
        <w:t xml:space="preserve">References</w:t>
      </w:r>
    </w:p>
    <w:p>
      <w:pPr>
        <w:numPr>
          <w:ilvl w:val="0"/>
          <w:numId w:val="1001"/>
        </w:numPr>
        <w:pStyle w:val="Compact"/>
      </w:pPr>
      <w:r>
        <w:t xml:space="preserve">Al-Salem, M. S., et al. (2018). "Sustainable Industrial Development in Saudi Arabia." Journal of Chemical Engineering and Processes, 14(3), 45–60.</w:t>
      </w:r>
    </w:p>
    <w:p>
      <w:pPr>
        <w:numPr>
          <w:ilvl w:val="0"/>
          <w:numId w:val="1001"/>
        </w:numPr>
        <w:pStyle w:val="Compact"/>
      </w:pPr>
      <w:r>
        <w:t xml:space="preserve">Al-Harthi, H., &amp; Al-Ghunaiman, A. (2020). "Renewable Energy Integration in Saudi Arabia's Petrochemical Sector." Renewable and Sustainable Energy Reviews, 123, 109745.</w:t>
      </w:r>
    </w:p>
    <w:bookmarkEnd w:id="25"/>
    <w:bookmarkStart w:id="26" w:name="appendix"/>
    <w:p>
      <w:pPr>
        <w:pStyle w:val="Heading2"/>
      </w:pPr>
      <w:r>
        <w:t xml:space="preserve">Appendix</w:t>
      </w:r>
    </w:p>
    <w:p>
      <w:pPr>
        <w:pStyle w:val="FirstParagraph"/>
      </w:pPr>
      <w:r>
        <w:t xml:space="preserve">Appendices include supplementary data such as diagrams of chemical processes in Riyadh's industries and a glossary of terms specific to chemical engineering in Saudi Arabia.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Saudi Arabia Riyadh</dc:title>
  <dc:creator/>
  <dc:language>en</dc:language>
  <cp:keywords/>
  <dcterms:created xsi:type="dcterms:W3CDTF">2026-07-23T04:48:29Z</dcterms:created>
  <dcterms:modified xsi:type="dcterms:W3CDTF">2026-07-23T04:48:29Z</dcterms:modified>
</cp:coreProperties>
</file>

<file path=docProps/custom.xml><?xml version="1.0" encoding="utf-8"?>
<Properties xmlns="http://schemas.openxmlformats.org/officeDocument/2006/custom-properties" xmlns:vt="http://schemas.openxmlformats.org/officeDocument/2006/docPropsVTypes"/>
</file>