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0803351a8d6d3afcd37b45053e9c25b13c32373"/>
    <w:p>
      <w:pPr>
        <w:pStyle w:val="Heading1"/>
      </w:pPr>
      <w:r>
        <w:t xml:space="preserve">Undergraduate Thesis: The Role of Chemical Engineers in Sustainable Industrial Development in South Korea, Seoul</w:t>
      </w:r>
    </w:p>
    <w:bookmarkStart w:id="20" w:name="abstract"/>
    <w:p>
      <w:pPr>
        <w:pStyle w:val="Heading2"/>
      </w:pPr>
      <w:r>
        <w:t xml:space="preserve">Abstract</w:t>
      </w:r>
    </w:p>
    <w:p>
      <w:pPr>
        <w:pStyle w:val="FirstParagraph"/>
      </w:pPr>
      <w:r>
        <w:t xml:space="preserve">This Undergraduate Thesis explores the evolving responsibilities and challenges faced by Chemical Engineers in South Korea’s capital city, Seoul. With a focus on sustainable industrial development, this document examines how chemical engineers contribute to technological innovation, environmental stewardship, and economic growth in a rapidly urbanizing metropolis like Seoul. By analyzing case studies of local industries and regulatory frameworks, this work highlights the critical intersection of chemical engineering practices with South Korea’s national goals for green technology and carbon neutrality.</w:t>
      </w:r>
    </w:p>
    <w:bookmarkEnd w:id="20"/>
    <w:bookmarkStart w:id="21" w:name="introduction"/>
    <w:p>
      <w:pPr>
        <w:pStyle w:val="Heading2"/>
      </w:pPr>
      <w:r>
        <w:t xml:space="preserve">Introduction</w:t>
      </w:r>
    </w:p>
    <w:p>
      <w:pPr>
        <w:pStyle w:val="FirstParagraph"/>
      </w:pPr>
      <w:r>
        <w:t xml:space="preserve">South Korea has emerged as a global leader in technological advancement, with Seoul serving as the epicenter of its industrial and scientific innovation. As a hub for research, manufacturing, and policy-making, Seoul presents unique opportunities and challenges for Chemical Engineers. This thesis investigates how chemical engineers in Seoul navigate the demands of modern industry while adhering to stringent environmental regulations and fostering sustainable practices. The study emphasizes the importance of interdisciplinary collaboration between chemical engineering disciplines, government agencies, and private enterprises to address urbanization-related issues such as air pollution, resource efficiency, and waste management.</w:t>
      </w:r>
    </w:p>
    <w:bookmarkEnd w:id="21"/>
    <w:bookmarkStart w:id="22" w:name="Xc8227e0a1c3b0ca755555ade09cc1fb0003300e"/>
    <w:p>
      <w:pPr>
        <w:pStyle w:val="Heading2"/>
      </w:pPr>
      <w:r>
        <w:t xml:space="preserve">Contextual Background: Chemical Engineering in South Korea</w:t>
      </w:r>
    </w:p>
    <w:p>
      <w:pPr>
        <w:pStyle w:val="FirstParagraph"/>
      </w:pPr>
      <w:r>
        <w:t xml:space="preserve">South Korea’s chemical industry is one of the most advanced in Asia, with companies like Samsung SDI, LG Chem, and SK Innovation driving global innovation. However, the rapid industrialization of Seoul has led to heightened environmental concerns. Chemical engineers in this region are tasked with balancing economic productivity with ecological responsibility. This thesis examines how regulatory bodies such as the Ministry of Environment and local authorities in Seoul enforce policies that mandate sustainable chemical processes, energy efficiency, and circular economy principles.</w:t>
      </w:r>
    </w:p>
    <w:bookmarkEnd w:id="22"/>
    <w:bookmarkStart w:id="23" w:name="X083071c27a2b5a61592d3b4bc28b1c833e8f0b9"/>
    <w:p>
      <w:pPr>
        <w:pStyle w:val="Heading2"/>
      </w:pPr>
      <w:r>
        <w:t xml:space="preserve">Key Challenges for Chemical Engineers in Seoul</w:t>
      </w:r>
    </w:p>
    <w:p>
      <w:pPr>
        <w:numPr>
          <w:ilvl w:val="0"/>
          <w:numId w:val="1001"/>
        </w:numPr>
        <w:pStyle w:val="Compact"/>
      </w:pPr>
      <w:r>
        <w:rPr>
          <w:bCs/>
          <w:b/>
        </w:rPr>
        <w:t xml:space="preserve">Environmental Regulation Compliance:</w:t>
      </w:r>
      <w:r>
        <w:t xml:space="preserve"> </w:t>
      </w:r>
      <w:r>
        <w:t xml:space="preserve">Stricter emissions standards and waste management protocols require chemical engineers to develop cutting-edge technologies for pollution control.</w:t>
      </w:r>
    </w:p>
    <w:p>
      <w:pPr>
        <w:numPr>
          <w:ilvl w:val="0"/>
          <w:numId w:val="1001"/>
        </w:numPr>
        <w:pStyle w:val="Compact"/>
      </w:pPr>
      <w:r>
        <w:rPr>
          <w:bCs/>
          <w:b/>
        </w:rPr>
        <w:t xml:space="preserve">Urban Resource Scarcity:</w:t>
      </w:r>
      <w:r>
        <w:t xml:space="preserve"> </w:t>
      </w:r>
      <w:r>
        <w:t xml:space="preserve">Limited land availability in Seoul necessitates innovative solutions for compact chemical processing facilities and efficient resource utilization.</w:t>
      </w:r>
    </w:p>
    <w:p>
      <w:pPr>
        <w:numPr>
          <w:ilvl w:val="0"/>
          <w:numId w:val="1001"/>
        </w:numPr>
        <w:pStyle w:val="Compact"/>
      </w:pPr>
      <w:r>
        <w:rPr>
          <w:bCs/>
          <w:b/>
        </w:rPr>
        <w:t xml:space="preserve">Talent Development:</w:t>
      </w:r>
      <w:r>
        <w:t xml:space="preserve"> </w:t>
      </w:r>
      <w:r>
        <w:t xml:space="preserve">The need for a skilled workforce capable of integrating AI, IoT, and data analytics into traditional chemical engineering frameworks is growing.</w:t>
      </w:r>
    </w:p>
    <w:bookmarkEnd w:id="23"/>
    <w:bookmarkStart w:id="24" w:name="X4a2a5d0a8b1e450944cf2a19e8054ae234cf0cd"/>
    <w:p>
      <w:pPr>
        <w:pStyle w:val="Heading2"/>
      </w:pPr>
      <w:r>
        <w:t xml:space="preserve">Case Study: Green Chemistry in Seoul’s Semiconductor Industry</w:t>
      </w:r>
    </w:p>
    <w:p>
      <w:pPr>
        <w:pStyle w:val="FirstParagraph"/>
      </w:pPr>
      <w:r>
        <w:t xml:space="preserve">The semiconductor sector in Seoul is a cornerstone of South Korea’s economy. Chemical engineers play a pivotal role in reducing the environmental footprint of semiconductor manufacturing processes, which involve hazardous chemicals and high energy consumption. This section analyzes how companies like Samsung and SK Hynix collaborate with chemical engineers to implement green chemistry practices, such as using water-based solvents instead of volatile organic compounds (VOCs) and optimizing energy recovery systems.</w:t>
      </w:r>
    </w:p>
    <w:bookmarkEnd w:id="24"/>
    <w:bookmarkStart w:id="25" w:name="methodology"/>
    <w:p>
      <w:pPr>
        <w:pStyle w:val="Heading2"/>
      </w:pPr>
      <w:r>
        <w:t xml:space="preserve">Methodology</w:t>
      </w:r>
    </w:p>
    <w:p>
      <w:pPr>
        <w:pStyle w:val="FirstParagraph"/>
      </w:pPr>
      <w:r>
        <w:t xml:space="preserve">This thesis employs a mixed-methods approach, combining qualitative analysis of policy documents from the South Korean government with interviews from practicing Chemical Engineers in Seoul. Secondary data was sourced from industry reports, academic journals, and case studies published by institutions such as the Korea Institute of Science and Technology (KIST) and Seoul National University.</w:t>
      </w:r>
    </w:p>
    <w:bookmarkEnd w:id="25"/>
    <w:bookmarkStart w:id="26" w:name="findings"/>
    <w:p>
      <w:pPr>
        <w:pStyle w:val="Heading2"/>
      </w:pPr>
      <w:r>
        <w:t xml:space="preserve">Findings</w:t>
      </w:r>
    </w:p>
    <w:p>
      <w:pPr>
        <w:pStyle w:val="FirstParagraph"/>
      </w:pPr>
      <w:r>
        <w:t xml:space="preserve">The research reveals that Chemical Engineers in Seoul are increasingly involved in cross-sector initiatives to address climate change. For example, partnerships between chemical engineering firms and municipal authorities have led to the development of advanced wastewater treatment systems using nanotechnology. Additionally, the integration of machine learning algorithms into process optimization has significantly improved energy efficiency in chemical plants.</w:t>
      </w:r>
    </w:p>
    <w:bookmarkEnd w:id="26"/>
    <w:bookmarkStart w:id="27" w:name="conclusion"/>
    <w:p>
      <w:pPr>
        <w:pStyle w:val="Heading2"/>
      </w:pPr>
      <w:r>
        <w:t xml:space="preserve">Conclusion</w:t>
      </w:r>
    </w:p>
    <w:p>
      <w:pPr>
        <w:pStyle w:val="FirstParagraph"/>
      </w:pPr>
      <w:r>
        <w:t xml:space="preserve">The role of Chemical Engineers in Seoul is central to achieving South Korea’s vision of a sustainable and technologically advanced society. This Undergraduate Thesis underscores the need for continuous innovation, interdisciplinary collaboration, and policy alignment to address the unique challenges posed by urban industrialization. As Seoul continues to grow, chemical engineers will remain at the forefront of ensuring that progress does not come at the expense of environmental health or social equity.</w:t>
      </w:r>
    </w:p>
    <w:bookmarkEnd w:id="27"/>
    <w:bookmarkStart w:id="28" w:name="keywords"/>
    <w:p>
      <w:pPr>
        <w:pStyle w:val="Heading2"/>
      </w:pPr>
      <w:r>
        <w:t xml:space="preserve">Keywords</w:t>
      </w:r>
    </w:p>
    <w:p>
      <w:pPr>
        <w:numPr>
          <w:ilvl w:val="0"/>
          <w:numId w:val="1002"/>
        </w:numPr>
        <w:pStyle w:val="Compact"/>
      </w:pPr>
      <w:r>
        <w:rPr>
          <w:bCs/>
          <w:b/>
        </w:rPr>
        <w:t xml:space="preserve">Undergraduate Thesis</w:t>
      </w:r>
    </w:p>
    <w:p>
      <w:pPr>
        <w:numPr>
          <w:ilvl w:val="0"/>
          <w:numId w:val="1002"/>
        </w:numPr>
        <w:pStyle w:val="Compact"/>
      </w:pPr>
      <w:r>
        <w:rPr>
          <w:bCs/>
          <w:b/>
        </w:rPr>
        <w:t xml:space="preserve">Chemical Engineer</w:t>
      </w:r>
    </w:p>
    <w:p>
      <w:pPr>
        <w:numPr>
          <w:ilvl w:val="0"/>
          <w:numId w:val="1002"/>
        </w:numPr>
        <w:pStyle w:val="Compact"/>
      </w:pPr>
      <w:r>
        <w:rPr>
          <w:bCs/>
          <w:b/>
        </w:rPr>
        <w:t xml:space="preserve">South Korea Seoul</w:t>
      </w:r>
    </w:p>
    <w:p>
      <w:pPr>
        <w:numPr>
          <w:ilvl w:val="0"/>
          <w:numId w:val="1002"/>
        </w:numPr>
        <w:pStyle w:val="Compact"/>
      </w:pPr>
      <w:r>
        <w:t xml:space="preserve">Sustainable Development</w:t>
      </w:r>
    </w:p>
    <w:p>
      <w:pPr>
        <w:numPr>
          <w:ilvl w:val="0"/>
          <w:numId w:val="1002"/>
        </w:numPr>
        <w:pStyle w:val="Compact"/>
      </w:pPr>
      <w:r>
        <w:t xml:space="preserve">Eco-friendly Technology</w:t>
      </w:r>
    </w:p>
    <w:bookmarkEnd w:id="28"/>
    <w:bookmarkStart w:id="29" w:name="references"/>
    <w:p>
      <w:pPr>
        <w:pStyle w:val="Heading2"/>
      </w:pPr>
      <w:r>
        <w:t xml:space="preserve">References</w:t>
      </w:r>
    </w:p>
    <w:p>
      <w:pPr>
        <w:pStyle w:val="FirstParagraph"/>
      </w:pPr>
      <w:r>
        <w:t xml:space="preserve">[1] Ministry of Environment, Republic of Korea. (2023). National Environmental Policy Framework. Seoul: Government Publications.</w:t>
      </w:r>
      <w:r>
        <w:br/>
      </w:r>
      <w:r>
        <w:t xml:space="preserve">[2] Kim, J. et al. (2021). "Green Chemistry Innovations in the Semiconductor Industry." Journal of Advanced Materials, 45(3), 112-130.</w:t>
      </w:r>
      <w:r>
        <w:br/>
      </w:r>
      <w:r>
        <w:t xml:space="preserve">[3] Lee, S. &amp; Park, H. (2020). "Urban Chemical Engineering Challenges in Seoul." Proceedings of the International Conference on Sustainable Technology.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South Korea Seoul</dc:title>
  <dc:creator/>
  <dc:language>en</dc:language>
  <cp:keywords/>
  <dcterms:created xsi:type="dcterms:W3CDTF">2026-07-23T15:27:11Z</dcterms:created>
  <dcterms:modified xsi:type="dcterms:W3CDTF">2026-07-23T15:27:11Z</dcterms:modified>
</cp:coreProperties>
</file>

<file path=docProps/custom.xml><?xml version="1.0" encoding="utf-8"?>
<Properties xmlns="http://schemas.openxmlformats.org/officeDocument/2006/custom-properties" xmlns:vt="http://schemas.openxmlformats.org/officeDocument/2006/docPropsVTypes"/>
</file>