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c2e85f91420e9a64d942df04607ee2d4a8fc04c"/>
    <w:p>
      <w:pPr>
        <w:pStyle w:val="Heading1"/>
      </w:pPr>
      <w:r>
        <w:t xml:space="preserve">Undergraduate Thesis: The Role of a Chemical Engineer in Sustainability and Innovation within the Context of Switzerland Zurich</w:t>
      </w:r>
    </w:p>
    <w:bookmarkStart w:id="20" w:name="abstract"/>
    <w:p>
      <w:pPr>
        <w:pStyle w:val="Heading2"/>
      </w:pPr>
      <w:r>
        <w:t xml:space="preserve">Abstract</w:t>
      </w:r>
    </w:p>
    <w:p>
      <w:pPr>
        <w:pStyle w:val="FirstParagraph"/>
      </w:pPr>
      <w:r>
        <w:t xml:space="preserve">This Undergraduate Thesis explores the multifaceted responsibilities and opportunities for a Chemical Engineer operating in the dynamic environment of Switzerland, with a specific focus on Zurich. As one of Europe's leading hubs for scientific research, innovation, and sustainable development, Zurich presents unique challenges and prospects for chemical engineers. This document analyzes the interplay between academic training, industrial applications, and environmental stewardship within this context. It further examines case studies from Swiss chemical industries to highlight the practical implications of a Chemical Engineer’s role in shaping a low-carbon future.</w:t>
      </w:r>
    </w:p>
    <w:bookmarkEnd w:id="20"/>
    <w:bookmarkStart w:id="21" w:name="introduction"/>
    <w:p>
      <w:pPr>
        <w:pStyle w:val="Heading2"/>
      </w:pPr>
      <w:r>
        <w:t xml:space="preserve">Introduction</w:t>
      </w:r>
    </w:p>
    <w:p>
      <w:pPr>
        <w:pStyle w:val="FirstParagraph"/>
      </w:pPr>
      <w:r>
        <w:t xml:space="preserve">Zurich, located in the heart of Switzerland, is renowned for its commitment to sustainability, technological advancement, and interdisciplinary research. For a Chemical Engineer pursuing an Undergraduate Thesis at a Swiss university (e.g., ETH Zurich or the University of Zurich), this city offers unparalleled access to cutting-edge facilities, partnerships with global pharmaceutical and chemical companies (such as Roche or Lonza), and a regulatory framework that prioritizes environmental protection. This thesis aims to address three key areas: (1) the academic rigor required for an Undergraduate Thesis in Chemical Engineering, (2) the practical applications of this discipline in Zurich’s industrial landscape, and (3) the alignment of chemical engineering education with Switzerland’s national goals for sustainability.</w:t>
      </w:r>
    </w:p>
    <w:bookmarkEnd w:id="21"/>
    <w:bookmarkStart w:id="22" w:name="X0e623be93ec5ef973e2295189f384ac0e22337d"/>
    <w:p>
      <w:pPr>
        <w:pStyle w:val="Heading2"/>
      </w:pPr>
      <w:r>
        <w:t xml:space="preserve">Academic Context: Undergraduate Thesis Requirements</w:t>
      </w:r>
    </w:p>
    <w:p>
      <w:pPr>
        <w:pStyle w:val="FirstParagraph"/>
      </w:pPr>
      <w:r>
        <w:t xml:space="preserve">An Undergraduate Thesis in Chemical Engineering at a Swiss institution typically requires students to demonstrate both theoretical knowledge and applied research skills. In Zurich, this often involves collaboration with local industries, laboratories, or research institutes. The thesis must adhere to strict academic standards, including the use of peer-reviewed sources, data analysis protocols (e.g., statistical tools for process optimization), and ethical guidelines for experimentation. For example, a student might investigate catalytic processes for carbon dioxide reduction or bioremediation techniques using microbial systems—topics that reflect Zurich’s emphasis on green chemistry.</w:t>
      </w:r>
    </w:p>
    <w:p>
      <w:pPr>
        <w:pStyle w:val="BodyText"/>
      </w:pPr>
      <w:r>
        <w:t xml:space="preserve">The thesis structure in Zurich often includes: a literature review, methodology section (experimental design or computational modeling), results and discussion, and conclusions. Students are encouraged to incorporate Swiss-specific regulations, such as those outlined by the Federal Office for the Environment (FOEN), into their work. This ensures that their findings are not only academically rigorous but also applicable to real-world challenges faced by Swiss chemical engineers.</w:t>
      </w:r>
    </w:p>
    <w:bookmarkEnd w:id="22"/>
    <w:bookmarkStart w:id="23" w:name="X2e3043351c4a62d0e2295b404b1fa588b56110f"/>
    <w:p>
      <w:pPr>
        <w:pStyle w:val="Heading2"/>
      </w:pPr>
      <w:r>
        <w:t xml:space="preserve">Industrial Applications: Chemical Engineer in Zurich</w:t>
      </w:r>
    </w:p>
    <w:p>
      <w:pPr>
        <w:pStyle w:val="FirstParagraph"/>
      </w:pPr>
      <w:r>
        <w:t xml:space="preserve">Zurich’s industrial sector is a cornerstone of Switzerland’s economic success, particularly in pharmaceuticals, fine chemicals, and renewable energy. A Chemical Engineer operating here must navigate the intersection of innovation and regulation. For instance, companies like Novartis or Syngenta rely on chemical engineers to optimize production processes while adhering to stringent environmental standards. This dual focus on efficiency and sustainability is a hallmark of Zurich’s approach to engineering.</w:t>
      </w:r>
    </w:p>
    <w:p>
      <w:pPr>
        <w:pStyle w:val="BodyText"/>
      </w:pPr>
      <w:r>
        <w:t xml:space="preserve">One key area of application is in the development of eco-friendly materials. Chemical engineers in Zurich are frequently involved in projects such as polymer recycling, biodegradable plastics, or hydrogen fuel cell technologies. These initiatives align with Switzerland’s national target to reduce greenhouse gas emissions by 50% by 2030. A Chemical Engineer might contribute to this goal by designing scalable processes for waste-to-energy systems or improving the catalytic efficiency of industrial reactions.</w:t>
      </w:r>
    </w:p>
    <w:bookmarkEnd w:id="23"/>
    <w:bookmarkStart w:id="24" w:name="X47155388ff7ccb28e5a21af19c6bf40b8516dce"/>
    <w:p>
      <w:pPr>
        <w:pStyle w:val="Heading2"/>
      </w:pPr>
      <w:r>
        <w:t xml:space="preserve">Case Study: Process Optimization at a Zurich-Based Biotech Company</w:t>
      </w:r>
    </w:p>
    <w:p>
      <w:pPr>
        <w:pStyle w:val="FirstParagraph"/>
      </w:pPr>
      <w:r>
        <w:t xml:space="preserve">To illustrate the practical relevance of an Undergraduate Thesis in Chemical Engineering, consider a hypothetical case study involving a biotech startup in Zurich. The student’s thesis could analyze the purification process of recombinant proteins using chromatography techniques. This involves optimizing parameters such as flow rate, buffer pH, and column temperature to maximize yield while minimizing solvent consumption—a critical factor for cost-effective and sustainable operations.</w:t>
      </w:r>
    </w:p>
    <w:p>
      <w:pPr>
        <w:pStyle w:val="BodyText"/>
      </w:pPr>
      <w:r>
        <w:t xml:space="preserve">Data collected during the thesis might include comparisons between traditional methods (e.g., ion-exchange chromatography) and novel approaches (e.g., affinity chromatography with engineered ligands). The results would be contextualized within Zurich’s regulatory environment, such as the requirements for waste management in pharmaceutical manufacturing under Swiss law.</w:t>
      </w:r>
    </w:p>
    <w:bookmarkEnd w:id="24"/>
    <w:bookmarkStart w:id="25" w:name="X377864007d6ecb20e0672a03a0cedf1f56df0d3"/>
    <w:p>
      <w:pPr>
        <w:pStyle w:val="Heading2"/>
      </w:pPr>
      <w:r>
        <w:t xml:space="preserve">Challenges and Opportunities for Chemical Engineers in Switzerland</w:t>
      </w:r>
    </w:p>
    <w:p>
      <w:pPr>
        <w:pStyle w:val="FirstParagraph"/>
      </w:pPr>
      <w:r>
        <w:t xml:space="preserve">While Zurich offers immense opportunities, chemical engineers face unique challenges. The high cost of living and competition for research positions can be deterrents. However, the city’s strong emphasis on interdisciplinary collaboration—bridging fields like bioengineering, materials science, and data analytics—provides a robust framework for innovation. Additionally, Switzerland’s multicultural environment fosters international partnerships, allowing chemical engineers to engage in global projects while working from Zurich.</w:t>
      </w:r>
    </w:p>
    <w:p>
      <w:pPr>
        <w:pStyle w:val="BodyText"/>
      </w:pPr>
      <w:r>
        <w:t xml:space="preserve">Educational institutions in Zurich also play a pivotal role. For example, the ETH Zurich’s Department of Chemical and Biological Engineering offers specialized courses on process systems engineering and sustainable development. These programs equip students with the tools needed to address complex problems, such as scaling up lab-based chemical processes for industrial use while maintaining environmental compliance.</w:t>
      </w:r>
    </w:p>
    <w:bookmarkEnd w:id="25"/>
    <w:bookmarkStart w:id="26" w:name="conclusion"/>
    <w:p>
      <w:pPr>
        <w:pStyle w:val="Heading2"/>
      </w:pPr>
      <w:r>
        <w:t xml:space="preserve">Conclusion</w:t>
      </w:r>
    </w:p>
    <w:p>
      <w:pPr>
        <w:pStyle w:val="FirstParagraph"/>
      </w:pPr>
      <w:r>
        <w:t xml:space="preserve">This Undergraduate Thesis has highlighted the critical role of a Chemical Engineer in Switzerland Zurich, emphasizing their dual responsibility to innovate and ensure sustainability. Through rigorous academic training and hands-on experience in Zurich’s dynamic industrial landscape, chemical engineers are uniquely positioned to contribute to global challenges such as climate change and resource scarcity. As Switzerland continues to lead in environmental policy and technological advancement, the demand for skilled chemical engineers will only grow. Future research could further explore the integration of artificial intelligence into process optimization or the role of circular economy principles in chemical manufacturing.</w:t>
      </w:r>
    </w:p>
    <w:bookmarkEnd w:id="26"/>
    <w:bookmarkStart w:id="27" w:name="references"/>
    <w:p>
      <w:pPr>
        <w:pStyle w:val="Heading2"/>
      </w:pPr>
      <w:r>
        <w:t xml:space="preserve">References</w:t>
      </w:r>
    </w:p>
    <w:p>
      <w:pPr>
        <w:numPr>
          <w:ilvl w:val="0"/>
          <w:numId w:val="1001"/>
        </w:numPr>
        <w:pStyle w:val="Compact"/>
      </w:pPr>
      <w:r>
        <w:t xml:space="preserve">EPA Switzerland. (2023). *Environmental Regulations for Chemical Industries*. Federal Office for the Environment.</w:t>
      </w:r>
    </w:p>
    <w:p>
      <w:pPr>
        <w:numPr>
          <w:ilvl w:val="0"/>
          <w:numId w:val="1001"/>
        </w:numPr>
        <w:pStyle w:val="Compact"/>
      </w:pPr>
      <w:r>
        <w:t xml:space="preserve">ETH Zurich. (2023). *Department of Chemical and Biological Engineering: Curriculum Overview*.</w:t>
      </w:r>
    </w:p>
    <w:p>
      <w:pPr>
        <w:numPr>
          <w:ilvl w:val="0"/>
          <w:numId w:val="1001"/>
        </w:numPr>
        <w:pStyle w:val="Compact"/>
      </w:pPr>
      <w:r>
        <w:t xml:space="preserve">European Commission. (2023). *Sustainable Development Goals and Industrial Applications in Europe*.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Switzerland Zurich</dc:title>
  <dc:creator/>
  <dc:language>en</dc:language>
  <cp:keywords/>
  <dcterms:created xsi:type="dcterms:W3CDTF">2026-07-23T07:13:31Z</dcterms:created>
  <dcterms:modified xsi:type="dcterms:W3CDTF">2026-07-23T07:13:31Z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