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d9b4794dfdde67896e9f140ffa5bcd99bf20cf1"/>
    <w:p>
      <w:pPr>
        <w:pStyle w:val="Heading1"/>
      </w:pPr>
      <w:r>
        <w:t xml:space="preserve">Undergraduate Thesis: The Role of a Chemical Engineer in Sustainable Industrial Development in the United Arab Emirates (Dubai)</w:t>
      </w:r>
    </w:p>
    <w:bookmarkStart w:id="20" w:name="abstract"/>
    <w:p>
      <w:pPr>
        <w:pStyle w:val="Heading2"/>
      </w:pPr>
      <w:r>
        <w:t xml:space="preserve">Abstract</w:t>
      </w:r>
    </w:p>
    <w:p>
      <w:pPr>
        <w:pStyle w:val="FirstParagraph"/>
      </w:pPr>
      <w:r>
        <w:t xml:space="preserve">This undergraduate thesis explores the evolving role of chemical engineers in shaping sustainable industrial practices within the United Arab Emirates, with a specific focus on Dubai. As one of the fastest-growing cities in the Gulf region, Dubai has become a global hub for innovation and economic diversification. The chemical engineering discipline is pivotal in addressing challenges such as energy efficiency, waste management, and environmental protection while aligning with UAE Vision 2021 and the broader goals of sustainable development. This document provides an analysis of current industrial practices in Dubai, identifies opportunities for chemical engineers to contribute to green technologies, and outlines a framework for future research. By integrating theoretical knowledge with practical applications specific to the UAE context, this thesis aims to highlight how chemical engineers can drive progress in one of the world's most dynamic urban environments.</w:t>
      </w:r>
    </w:p>
    <w:bookmarkEnd w:id="20"/>
    <w:bookmarkStart w:id="21" w:name="introduction"/>
    <w:p>
      <w:pPr>
        <w:pStyle w:val="Heading2"/>
      </w:pPr>
      <w:r>
        <w:t xml:space="preserve">Introduction</w:t>
      </w:r>
    </w:p>
    <w:p>
      <w:pPr>
        <w:pStyle w:val="FirstParagraph"/>
      </w:pPr>
      <w:r>
        <w:t xml:space="preserve">The United Arab Emirates (UAE) has undergone a remarkable transformation over the past three decades, transitioning from an oil-dependent economy to a diversified global center for trade, tourism, and technology. Dubai, in particular, has emerged as a model city for innovation and sustainability. However, this rapid growth presents unique challenges that require specialized expertise in fields such as chemical engineering. As the backbone of industrial processes across sectors like energy production, pharmaceuticals, and advanced materials manufacturing, chemical engineers play a critical role in ensuring environmental compliance and operational efficiency. This thesis investigates how chemical engineers can address Dubai's specific needs while contributing to the nation's vision of a sustainable future.</w:t>
      </w:r>
    </w:p>
    <w:bookmarkEnd w:id="21"/>
    <w:bookmarkStart w:id="22" w:name="literature-review"/>
    <w:p>
      <w:pPr>
        <w:pStyle w:val="Heading2"/>
      </w:pPr>
      <w:r>
        <w:t xml:space="preserve">Literature Review</w:t>
      </w:r>
    </w:p>
    <w:p>
      <w:pPr>
        <w:pStyle w:val="FirstParagraph"/>
      </w:pPr>
      <w:r>
        <w:t xml:space="preserve">The UAE’s commitment to sustainability is evident in its policies, such as the National Agenda 2030 and the Dubai Clean Energy Strategy 2050. These initiatives emphasize reducing carbon emissions, increasing renewable energy adoption (particularly solar power), and minimizing industrial waste. Research indicates that chemical engineers are uniquely positioned to implement solutions in areas like desalination technology, carbon capture systems, and eco-friendly material synthesis. For example, studies on membrane separation processes for water purification have shown promise in reducing the environmental footprint of Dubai’s water treatment plants. Additionally, advancements in catalysis and process optimization are being leveraged to enhance the efficiency of petrochemical refineries while adhering to stringent emissions regulations.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Dubai’s industrial sector. Data was gathered through a review of academic journals, government publications, and reports from organizations such as the Dubai Municipality and the UAE Ministry of Energy. Interviews with practicing chemical engineers in Dubai were conducted to gain insights into real-world challenges and innovations within the field. Surveys were also distributed to students enrolled in chemical engineering programs at universities like the University of Dubai and Khalifa University, providing a snapshot of emerging trends in education and research priorities.</w:t>
      </w:r>
    </w:p>
    <w:bookmarkEnd w:id="23"/>
    <w:bookmarkStart w:id="24" w:name="results-discussion"/>
    <w:p>
      <w:pPr>
        <w:pStyle w:val="Heading2"/>
      </w:pPr>
      <w:r>
        <w:t xml:space="preserve">Results &amp; Discussion</w:t>
      </w:r>
    </w:p>
    <w:p>
      <w:pPr>
        <w:pStyle w:val="FirstParagraph"/>
      </w:pPr>
      <w:r>
        <w:t xml:space="preserve">The findings highlight several key areas where chemical engineers are making an impact in Dubai. First, there is a growing demand for expertise in renewable energy systems, particularly solar energy integration into industrial processes. Second, the development of closed-loop water recycling systems has become a priority due to the UAE’s limited freshwater resources. Third, chemical engineers are actively involved in improving the efficiency of desalination plants by optimizing reverse osmosis membranes and reducing energy consumption. Case studies from companies such as Dubai Silicon Oasis and DP World demonstrate how chemical engineering innovations are being applied to meet both economic and environmental goals.</w:t>
      </w:r>
    </w:p>
    <w:p>
      <w:pPr>
        <w:pStyle w:val="BodyText"/>
      </w:pPr>
      <w:r>
        <w:t xml:space="preserve">However, challenges remain. The high cost of implementing sustainable technologies, the need for continuous training in emerging fields like nanotechnology, and the complexity of regulatory frameworks are barriers to progress. Furthermore, there is a need for stronger collaboration between academia and industry to ensure that graduates are equipped with skills relevant to Dubai’s evolving industrial landscape.</w:t>
      </w:r>
    </w:p>
    <w:bookmarkEnd w:id="24"/>
    <w:bookmarkStart w:id="25" w:name="conclusion"/>
    <w:p>
      <w:pPr>
        <w:pStyle w:val="Heading2"/>
      </w:pPr>
      <w:r>
        <w:t xml:space="preserve">Conclusion</w:t>
      </w:r>
    </w:p>
    <w:p>
      <w:pPr>
        <w:pStyle w:val="FirstParagraph"/>
      </w:pPr>
      <w:r>
        <w:t xml:space="preserve">In conclusion, the role of a chemical engineer in the United Arab Emirates, particularly in Dubai, is increasingly vital as the region transitions toward sustainability. Through innovative research and practical applications, chemical engineers are addressing critical issues such as resource scarcity and pollution while supporting economic growth. This thesis underscores the importance of aligning academic programs with industry needs and emphasizes the need for continued investment in green technologies. As Dubai continues to lead in urban innovation, chemical engineers will remain at the forefront of shaping a resilient and environmentally conscious future for the UAE.</w:t>
      </w:r>
    </w:p>
    <w:bookmarkEnd w:id="25"/>
    <w:bookmarkStart w:id="26" w:name="references"/>
    <w:p>
      <w:pPr>
        <w:pStyle w:val="Heading2"/>
      </w:pPr>
      <w:r>
        <w:t xml:space="preserve">References</w:t>
      </w:r>
    </w:p>
    <w:p>
      <w:pPr>
        <w:numPr>
          <w:ilvl w:val="0"/>
          <w:numId w:val="1001"/>
        </w:numPr>
        <w:pStyle w:val="Compact"/>
      </w:pPr>
      <w:r>
        <w:t xml:space="preserve">UAE Ministry of Energy. (2023). *National Energy Strategy 2050*. [Online] Available at: www.moe.gov.ae</w:t>
      </w:r>
    </w:p>
    <w:p>
      <w:pPr>
        <w:numPr>
          <w:ilvl w:val="0"/>
          <w:numId w:val="1001"/>
        </w:numPr>
        <w:pStyle w:val="Compact"/>
      </w:pPr>
      <w:r>
        <w:t xml:space="preserve">Dubai Municipality. (2021). *Sustainable Development Plan for Dubai*. [Online] Available at: www.dubaimunicipality.gov.ae</w:t>
      </w:r>
    </w:p>
    <w:p>
      <w:pPr>
        <w:numPr>
          <w:ilvl w:val="0"/>
          <w:numId w:val="1001"/>
        </w:numPr>
        <w:pStyle w:val="Compact"/>
      </w:pPr>
      <w:r>
        <w:t xml:space="preserve">Al-Maktoum, S. &amp; Al-Kaabi, M. (2020). "Advances in Membrane Technology for Water Desalination in the Middle East." *Journal of Environmental Engineering*, 45(3), 112-130.</w:t>
      </w:r>
    </w:p>
    <w:p>
      <w:pPr>
        <w:numPr>
          <w:ilvl w:val="0"/>
          <w:numId w:val="1001"/>
        </w:numPr>
        <w:pStyle w:val="Compact"/>
      </w:pPr>
      <w:r>
        <w:t xml:space="preserve">Khalifa University. (2023). *Chemical Engineering Curriculum and Industry Partnerships*. [Online] Available at: www.ku.edu.ae</w:t>
      </w:r>
    </w:p>
    <w:bookmarkEnd w:id="26"/>
    <w:bookmarkStart w:id="27" w:name="appendices"/>
    <w:p>
      <w:pPr>
        <w:pStyle w:val="Heading2"/>
      </w:pPr>
      <w:r>
        <w:t xml:space="preserve">Appendices</w:t>
      </w:r>
    </w:p>
    <w:p>
      <w:pPr>
        <w:pStyle w:val="FirstParagraph"/>
      </w:pPr>
      <w:r>
        <w:rPr>
          <w:iCs/>
          <w:i/>
        </w:rPr>
        <w:t xml:space="preserve">Appendix A: Interview Questions for Chemical Engineers in Dubai.</w:t>
      </w:r>
      <w:r>
        <w:br/>
      </w:r>
      <w:r>
        <w:rPr>
          <w:iCs/>
          <w:i/>
        </w:rPr>
        <w:t xml:space="preserve">Appendix B: Survey Results from Chemical Engineering Students (n=150).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the United Arab Emirates (Dubai)</dc:title>
  <dc:creator/>
  <dc:language>en</dc:language>
  <cp:keywords/>
  <dcterms:created xsi:type="dcterms:W3CDTF">2026-07-23T15:57:24Z</dcterms:created>
  <dcterms:modified xsi:type="dcterms:W3CDTF">2026-07-23T15:57:24Z</dcterms:modified>
</cp:coreProperties>
</file>

<file path=docProps/custom.xml><?xml version="1.0" encoding="utf-8"?>
<Properties xmlns="http://schemas.openxmlformats.org/officeDocument/2006/custom-properties" xmlns:vt="http://schemas.openxmlformats.org/officeDocument/2006/docPropsVTypes"/>
</file>