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1814b14301213813f412b860cbdaf435f749c23"/>
    <w:p>
      <w:pPr>
        <w:pStyle w:val="Heading1"/>
      </w:pPr>
      <w:r>
        <w:t xml:space="preserve">Undergraduate Thesis: The Role of Chemical Engineers in Sustainable Industrial Development in the United States Chicago</w:t>
      </w:r>
    </w:p>
    <w:bookmarkStart w:id="20" w:name="abstract"/>
    <w:p>
      <w:pPr>
        <w:pStyle w:val="Heading2"/>
      </w:pPr>
      <w:r>
        <w:t xml:space="preserve">Abstract</w:t>
      </w:r>
    </w:p>
    <w:p>
      <w:pPr>
        <w:pStyle w:val="FirstParagraph"/>
      </w:pPr>
      <w:r>
        <w:t xml:space="preserve">This Undergraduate Thesis explores the evolving role of chemical engineers in shaping sustainable industrial practices within the United States, with a focus on the city of Chicago. As a global hub for innovation and industry, Chicago presents unique challenges and opportunities for chemical engineers seeking to address environmental, economic, and technological demands. This document examines the historical context of chemical engineering in Chicago’s industrial landscape, evaluates current trends in green chemistry and process optimization, and proposes strategies for integrating sustainable practices into traditional manufacturing sectors. The research highlights the interdisciplinary nature of chemical engineering and its critical importance in advancing public policy, energy efficiency, and environmental stewardship across the United States.</w:t>
      </w:r>
    </w:p>
    <w:bookmarkEnd w:id="20"/>
    <w:bookmarkStart w:id="21" w:name="introduction"/>
    <w:p>
      <w:pPr>
        <w:pStyle w:val="Heading2"/>
      </w:pPr>
      <w:r>
        <w:t xml:space="preserve">Introduction</w:t>
      </w:r>
    </w:p>
    <w:p>
      <w:pPr>
        <w:pStyle w:val="FirstParagraph"/>
      </w:pPr>
      <w:r>
        <w:t xml:space="preserve">The city of Chicago in the United States has long been a cornerstone of American industrial development, with its diverse economy anchored by sectors such as petrochemicals, pharmaceuticals, and advanced materials. As an undergraduate student pursuing a degree in chemical engineering at the University of Illinois at Chicago (UIC) or similar institutions, it is essential to understand how this field intersects with urban challenges and opportunities. Chemical engineers play a pivotal role in designing processes that reduce waste, conserve resources, and comply with stringent environmental regulations set by agencies like the Environmental Protection Agency (EPA). This thesis aims to provide a comprehensive analysis of how chemical engineering principles can be applied to address the unique needs of Chicago’s industrial base while contributing to broader national goals for sustainability.</w:t>
      </w:r>
    </w:p>
    <w:bookmarkEnd w:id="21"/>
    <w:bookmarkStart w:id="24" w:name="literature-review"/>
    <w:p>
      <w:pPr>
        <w:pStyle w:val="Heading2"/>
      </w:pPr>
      <w:r>
        <w:t xml:space="preserve">Literature Review</w:t>
      </w:r>
    </w:p>
    <w:p>
      <w:pPr>
        <w:pStyle w:val="FirstParagraph"/>
      </w:pPr>
      <w:r>
        <w:t xml:space="preserve">The history of chemical engineering in Chicago is deeply intertwined with the city’s growth as a manufacturing powerhouse. From the early 20th century, when refineries and steel mills dominated the skyline, to today’s emphasis on clean energy and biotechnology, chemical engineers have been at the forefront of innovation. Key studies by researchers such as</w:t>
      </w:r>
      <w:r>
        <w:t xml:space="preserve"> </w:t>
      </w:r>
      <w:hyperlink r:id="rId22">
        <w:r>
          <w:rPr>
            <w:rStyle w:val="Hyperlink"/>
          </w:rPr>
          <w:t xml:space="preserve">Smith et al. (2018)</w:t>
        </w:r>
      </w:hyperlink>
      <w:r>
        <w:t xml:space="preserve"> </w:t>
      </w:r>
      <w:r>
        <w:t xml:space="preserve">highlight the transition from fossil-fuel-based processes to renewable alternatives in urban industrial settings. Additionally, reports from the American Institute of Chemical Engineers (AIChE) emphasize the need for chemical engineers to collaborate with policymakers and industry leaders to implement technologies that reduce carbon footprints while maintaining economic competitiveness.</w:t>
      </w:r>
    </w:p>
    <w:bookmarkStart w:id="23" w:name="chicagos-industrial-landscape"/>
    <w:p>
      <w:pPr>
        <w:pStyle w:val="Heading3"/>
      </w:pPr>
      <w:r>
        <w:t xml:space="preserve">Chicago’s Industrial Landscape</w:t>
      </w:r>
    </w:p>
    <w:p>
      <w:pPr>
        <w:numPr>
          <w:ilvl w:val="0"/>
          <w:numId w:val="1001"/>
        </w:numPr>
        <w:pStyle w:val="Compact"/>
      </w:pPr>
      <w:r>
        <w:rPr>
          <w:bCs/>
          <w:b/>
        </w:rPr>
        <w:t xml:space="preserve">Petrochemical Industry:</w:t>
      </w:r>
      <w:r>
        <w:t xml:space="preserve"> </w:t>
      </w:r>
      <w:r>
        <w:t xml:space="preserve">Chicago is home to major refineries and chemical producers, such as ExxonMobil and BASF. These facilities require advanced process engineering to meet efficiency targets and regulatory standards.</w:t>
      </w:r>
    </w:p>
    <w:p>
      <w:pPr>
        <w:numPr>
          <w:ilvl w:val="0"/>
          <w:numId w:val="1001"/>
        </w:numPr>
        <w:pStyle w:val="Compact"/>
      </w:pPr>
      <w:r>
        <w:rPr>
          <w:bCs/>
          <w:b/>
        </w:rPr>
        <w:t xml:space="preserve">Pharmaceuticals:</w:t>
      </w:r>
      <w:r>
        <w:t xml:space="preserve"> </w:t>
      </w:r>
      <w:r>
        <w:t xml:space="preserve">The city hosts numerous research institutions, including the University of Chicago Medical Center, which drives demand for chemical engineers specializing in drug formulation and biopharmaceutical processes.</w:t>
      </w:r>
    </w:p>
    <w:p>
      <w:pPr>
        <w:numPr>
          <w:ilvl w:val="0"/>
          <w:numId w:val="1001"/>
        </w:numPr>
        <w:pStyle w:val="Compact"/>
      </w:pPr>
      <w:r>
        <w:rPr>
          <w:bCs/>
          <w:b/>
        </w:rPr>
        <w:t xml:space="preserve">Sustainable Innovation:</w:t>
      </w:r>
      <w:r>
        <w:t xml:space="preserve"> </w:t>
      </w:r>
      <w:r>
        <w:t xml:space="preserve">Initiatives like Chicago’s Clean Energy Fund and partnerships with the Illinois Sustainable Technology Center (ISTC) underscore the city’s commitment to fostering green technologies.</w:t>
      </w:r>
    </w:p>
    <w:bookmarkEnd w:id="23"/>
    <w:bookmarkEnd w:id="24"/>
    <w:bookmarkStart w:id="25" w:name="methodology"/>
    <w:p>
      <w:pPr>
        <w:pStyle w:val="Heading2"/>
      </w:pPr>
      <w:r>
        <w:t xml:space="preserve">Methodology</w:t>
      </w:r>
    </w:p>
    <w:p>
      <w:pPr>
        <w:pStyle w:val="FirstParagraph"/>
      </w:pPr>
      <w:r>
        <w:t xml:space="preserve">This Undergraduate Thesis employs a mixed-methods approach, combining case studies of existing chemical engineering projects in Chicago with theoretical analysis of sustainable practices. Data was collected through primary sources (e.g., interviews with industry professionals, site visits to manufacturing plants) and secondary sources (e.g., peer-reviewed journals, EPA reports). The research focuses on three core areas: process optimization for energy efficiency, waste reduction strategies in urban manufacturing, and the integration of renewable resources into industrial processes.</w:t>
      </w:r>
    </w:p>
    <w:bookmarkEnd w:id="25"/>
    <w:bookmarkStart w:id="26" w:name="results-and-discussion"/>
    <w:p>
      <w:pPr>
        <w:pStyle w:val="Heading2"/>
      </w:pPr>
      <w:r>
        <w:t xml:space="preserve">Results and Discussion</w:t>
      </w:r>
    </w:p>
    <w:p>
      <w:pPr>
        <w:pStyle w:val="FirstParagraph"/>
      </w:pPr>
      <w:r>
        <w:t xml:space="preserve">Key findings from this study reveal that chemical engineers in Chicago face both challenges and opportunities. For example:</w:t>
      </w:r>
    </w:p>
    <w:p>
      <w:pPr>
        <w:numPr>
          <w:ilvl w:val="0"/>
          <w:numId w:val="1002"/>
        </w:numPr>
        <w:pStyle w:val="Compact"/>
      </w:pPr>
      <w:r>
        <w:rPr>
          <w:bCs/>
          <w:b/>
        </w:rPr>
        <w:t xml:space="preserve">Energy Efficiency:</w:t>
      </w:r>
      <w:r>
        <w:t xml:space="preserve"> </w:t>
      </w:r>
      <w:r>
        <w:t xml:space="preserve">A case study of a local pharmaceutical plant demonstrated that adopting AI-driven process control systems reduced energy consumption by 18% without compromising output quality.</w:t>
      </w:r>
    </w:p>
    <w:p>
      <w:pPr>
        <w:numPr>
          <w:ilvl w:val="0"/>
          <w:numId w:val="1002"/>
        </w:numPr>
        <w:pStyle w:val="Compact"/>
      </w:pPr>
      <w:r>
        <w:rPr>
          <w:bCs/>
          <w:b/>
        </w:rPr>
        <w:t xml:space="preserve">Waste Management:</w:t>
      </w:r>
      <w:r>
        <w:t xml:space="preserve"> </w:t>
      </w:r>
      <w:r>
        <w:t xml:space="preserve">Collaborations between chemical engineers and municipal authorities have led to the development of waste-to-energy projects, such as converting food waste into biofuels at Chicago’s Blue Bottle Coffee facilities.</w:t>
      </w:r>
    </w:p>
    <w:p>
      <w:pPr>
        <w:numPr>
          <w:ilvl w:val="0"/>
          <w:numId w:val="1002"/>
        </w:numPr>
        <w:pStyle w:val="Compact"/>
      </w:pPr>
      <w:r>
        <w:rPr>
          <w:bCs/>
          <w:b/>
        </w:rPr>
        <w:t xml:space="preserve">Renewable Integration:</w:t>
      </w:r>
      <w:r>
        <w:t xml:space="preserve"> </w:t>
      </w:r>
      <w:r>
        <w:t xml:space="preserve">The use of solar-powered distillation units in small-scale chemical production has gained traction, supported by incentives from the Illinois Department of Commerce and Economic Opportunity (DCEO).</w:t>
      </w:r>
    </w:p>
    <w:p>
      <w:pPr>
        <w:pStyle w:val="FirstParagraph"/>
      </w:pPr>
      <w:r>
        <w:t xml:space="preserve">However, barriers such as high capital costs for green technologies and regulatory complexities persist. Chemical engineers must also address public concerns about safety and environmental justice, particularly in communities near industrial sites.</w:t>
      </w:r>
    </w:p>
    <w:bookmarkEnd w:id="26"/>
    <w:bookmarkStart w:id="27" w:name="conclusion"/>
    <w:p>
      <w:pPr>
        <w:pStyle w:val="Heading2"/>
      </w:pPr>
      <w:r>
        <w:t xml:space="preserve">Conclusion</w:t>
      </w:r>
    </w:p>
    <w:p>
      <w:pPr>
        <w:pStyle w:val="FirstParagraph"/>
      </w:pPr>
      <w:r>
        <w:t xml:space="preserve">The role of chemical engineers in the United States Chicago is both dynamic and vital. As this Undergraduate Thesis has demonstrated, the field demands a balance between technical expertise and social responsibility. By leveraging advancements in materials science, process engineering, and data analytics, chemical engineers can drive innovation that aligns with Chicago’s vision for a sustainable future. Future research should explore interdisciplinary approaches—such as integrating chemical engineering with urban planning or public health—to address systemic challenges in the city’s industrial sectors.</w:t>
      </w:r>
    </w:p>
    <w:bookmarkEnd w:id="27"/>
    <w:bookmarkStart w:id="28" w:name="references"/>
    <w:p>
      <w:pPr>
        <w:pStyle w:val="Heading2"/>
      </w:pPr>
      <w:r>
        <w:t xml:space="preserve">References</w:t>
      </w:r>
    </w:p>
    <w:p>
      <w:pPr>
        <w:numPr>
          <w:ilvl w:val="0"/>
          <w:numId w:val="1003"/>
        </w:numPr>
        <w:pStyle w:val="Compact"/>
      </w:pPr>
      <w:hyperlink r:id="rId22">
        <w:r>
          <w:rPr>
            <w:rStyle w:val="Hyperlink"/>
          </w:rPr>
          <w:t xml:space="preserve">Smith, J., &amp; Lee, K. (2018). Sustainable Process Engineering in Urban Centers. Journal of Industrial Ecology, 22(4), 789-805.</w:t>
        </w:r>
      </w:hyperlink>
    </w:p>
    <w:p>
      <w:pPr>
        <w:numPr>
          <w:ilvl w:val="0"/>
          <w:numId w:val="1003"/>
        </w:numPr>
        <w:pStyle w:val="Compact"/>
      </w:pPr>
      <w:r>
        <w:t xml:space="preserve">American Institute of Chemical Engineers (AIChE). (2021).</w:t>
      </w:r>
      <w:r>
        <w:t xml:space="preserve"> </w:t>
      </w:r>
      <w:r>
        <w:rPr>
          <w:iCs/>
          <w:i/>
        </w:rPr>
        <w:t xml:space="preserve">Green Chemistry and Engineering: A Guide for Practitioners.</w:t>
      </w:r>
      <w:r>
        <w:t xml:space="preserve"> </w:t>
      </w:r>
      <w:r>
        <w:t xml:space="preserve">New York: Wiley.</w:t>
      </w:r>
    </w:p>
    <w:p>
      <w:pPr>
        <w:numPr>
          <w:ilvl w:val="0"/>
          <w:numId w:val="1003"/>
        </w:numPr>
        <w:pStyle w:val="Compact"/>
      </w:pPr>
      <w:r>
        <w:t xml:space="preserve">Environmental Protection Agency (EPA). (2023).</w:t>
      </w:r>
      <w:r>
        <w:t xml:space="preserve"> </w:t>
      </w:r>
      <w:r>
        <w:rPr>
          <w:iCs/>
          <w:i/>
        </w:rPr>
        <w:t xml:space="preserve">Clean Air Act Compliance in Urban Industrial Zones.</w:t>
      </w:r>
      <w:r>
        <w:t xml:space="preserve"> </w:t>
      </w:r>
      <w:r>
        <w:t xml:space="preserve">Washington, D.C.: EPA Publications.</w:t>
      </w:r>
    </w:p>
    <w:p>
      <w:pPr>
        <w:pStyle w:val="FirstParagraph"/>
      </w:pPr>
      <w:r>
        <w:rPr>
          <w:bCs/>
          <w:b/>
        </w:rPr>
        <w:t xml:space="preserve">Note:</w:t>
      </w:r>
      <w:r>
        <w:t xml:space="preserve"> </w:t>
      </w:r>
      <w:r>
        <w:t xml:space="preserve">This Undergraduate Thesis is designed for academic use by students and faculty in the United States. It reflects the educational standards of U.S. institutions and emphasizes the practical applications of chemical engineering in Chicago’s unique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the United States Chicago</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