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0dd596b06284beffc6652370fa8d0d9dc0a43a8"/>
    <w:p>
      <w:pPr>
        <w:pStyle w:val="Heading1"/>
      </w:pPr>
      <w:r>
        <w:t xml:space="preserve">Undergraduate Thesis: The Role of a Chemical Engineer in the Industrial Development of Uzbekistan, Tashkent</w:t>
      </w:r>
    </w:p>
    <w:bookmarkStart w:id="20" w:name="abstract"/>
    <w:p>
      <w:pPr>
        <w:pStyle w:val="Heading2"/>
      </w:pPr>
      <w:r>
        <w:t xml:space="preserve">Abstract</w:t>
      </w:r>
    </w:p>
    <w:p>
      <w:pPr>
        <w:pStyle w:val="FirstParagraph"/>
      </w:pPr>
      <w:r>
        <w:t xml:space="preserve">This Undergraduate Thesis explores the critical role of Chemical Engineers in advancing industrial and technological growth within Uzbekistan, with a specific focus on Tashkent. As the capital and economic hub of Uzbekistan, Tashkent presents unique opportunities and challenges for Chemical Engineers. The thesis examines the current state of chemical engineering education in Tashkent, its alignment with industry needs, and strategies to bridge gaps between academic training and practical application. By analyzing local industries such as petrochemicals, pharmaceuticals, and renewable energy systems, this work highlights how Chemical Engineers can contribute to Uzbekistan's sustainable development goals.</w:t>
      </w:r>
    </w:p>
    <w:bookmarkEnd w:id="20"/>
    <w:bookmarkStart w:id="21" w:name="introduction"/>
    <w:p>
      <w:pPr>
        <w:pStyle w:val="Heading2"/>
      </w:pPr>
      <w:r>
        <w:t xml:space="preserve">Introduction</w:t>
      </w:r>
    </w:p>
    <w:p>
      <w:pPr>
        <w:pStyle w:val="FirstParagraph"/>
      </w:pPr>
      <w:r>
        <w:t xml:space="preserve">The field of Chemical Engineering is integral to the global economy, bridging the gap between scientific research and industrial applications. In Uzbekistan, where rapid industrialization is a national priority, Chemical Engineers play a pivotal role in transforming raw materials into value-added products while ensuring environmental sustainability. Tashkent, as the political and economic center of Uzbekistan, hosts numerous industries that rely on chemical processes for production and innovation. This Undergraduate Thesis aims to provide a comprehensive overview of the responsibilities, challenges, and opportunities faced by Chemical Engineers in Tashkent.</w:t>
      </w:r>
    </w:p>
    <w:bookmarkEnd w:id="21"/>
    <w:bookmarkStart w:id="22" w:name="Xadf63db6a636aafb3bcd22869f4c09b8ce85d1b"/>
    <w:p>
      <w:pPr>
        <w:pStyle w:val="Heading2"/>
      </w:pPr>
      <w:r>
        <w:t xml:space="preserve">Historical Context of Chemical Engineering in Uzbekistan</w:t>
      </w:r>
    </w:p>
    <w:p>
      <w:pPr>
        <w:pStyle w:val="FirstParagraph"/>
      </w:pPr>
      <w:r>
        <w:t xml:space="preserve">The roots of chemical engineering education in Uzbekistan can be traced back to the mid-20th century. The establishment of institutions like the Tashkent Institute of Irrigation and Mechanical Engineering (TIIEME) marked a significant step toward formalizing engineering disciplines, including chemical engineering. Over the decades, these institutions have evolved to meet national demands for skilled professionals in sectors such as energy, agriculture, and manufacturing.</w:t>
      </w:r>
    </w:p>
    <w:p>
      <w:pPr>
        <w:pStyle w:val="BodyText"/>
      </w:pPr>
      <w:r>
        <w:t xml:space="preserve">However, the post-Soviet era brought challenges to maintaining high standards of education and industry collaboration. Despite these obstacles, Tashkent remains a focal point for chemical engineering research and practice in Uzbekistan.</w:t>
      </w:r>
    </w:p>
    <w:bookmarkEnd w:id="22"/>
    <w:bookmarkStart w:id="23" w:name="Xba721aced9a985d17483a43e3cb939db97128bd"/>
    <w:p>
      <w:pPr>
        <w:pStyle w:val="Heading2"/>
      </w:pPr>
      <w:r>
        <w:t xml:space="preserve">Current Landscape of Chemical Engineering in Tashkent</w:t>
      </w:r>
    </w:p>
    <w:p>
      <w:pPr>
        <w:pStyle w:val="FirstParagraph"/>
      </w:pPr>
      <w:r>
        <w:t xml:space="preserve">Tashkent is home to a diverse range of industries that require the expertise of Chemical Engineers. Key sectors include:</w:t>
      </w:r>
    </w:p>
    <w:p>
      <w:pPr>
        <w:numPr>
          <w:ilvl w:val="0"/>
          <w:numId w:val="1001"/>
        </w:numPr>
        <w:pStyle w:val="Compact"/>
      </w:pPr>
      <w:r>
        <w:rPr>
          <w:bCs/>
          <w:b/>
        </w:rPr>
        <w:t xml:space="preserve">Petrochemicals:</w:t>
      </w:r>
      <w:r>
        <w:t xml:space="preserve"> </w:t>
      </w:r>
      <w:r>
        <w:t xml:space="preserve">Refineries and chemical plants producing fertilizers, plastics, and solvents.</w:t>
      </w:r>
    </w:p>
    <w:p>
      <w:pPr>
        <w:numPr>
          <w:ilvl w:val="0"/>
          <w:numId w:val="1001"/>
        </w:numPr>
        <w:pStyle w:val="Compact"/>
      </w:pPr>
      <w:r>
        <w:rPr>
          <w:bCs/>
          <w:b/>
        </w:rPr>
        <w:t xml:space="preserve">Pharmaceuticals:</w:t>
      </w:r>
      <w:r>
        <w:t xml:space="preserve"> </w:t>
      </w:r>
      <w:r>
        <w:t xml:space="preserve">Production of medicines and biotechnological products through advanced chemical processes.</w:t>
      </w:r>
    </w:p>
    <w:p>
      <w:pPr>
        <w:numPr>
          <w:ilvl w:val="0"/>
          <w:numId w:val="1001"/>
        </w:numPr>
        <w:pStyle w:val="Compact"/>
      </w:pPr>
      <w:r>
        <w:rPr>
          <w:bCs/>
          <w:b/>
        </w:rPr>
        <w:t xml:space="preserve">Renewable Energy:</w:t>
      </w:r>
      <w:r>
        <w:t xml:space="preserve"> </w:t>
      </w:r>
      <w:r>
        <w:t xml:space="preserve">Research into biofuels, solar energy systems, and waste-to-energy technologies.</w:t>
      </w:r>
    </w:p>
    <w:p>
      <w:pPr>
        <w:pStyle w:val="FirstParagraph"/>
      </w:pPr>
      <w:r>
        <w:t xml:space="preserve">The demand for Chemical Engineers in these sectors is driven by Uzbekistan's commitment to reducing reliance on fossil fuels and increasing industrial output. However, challenges such as outdated infrastructure, limited access to cutting-edge technology, and a shortage of skilled labor persist.</w:t>
      </w:r>
    </w:p>
    <w:bookmarkEnd w:id="23"/>
    <w:bookmarkStart w:id="24" w:name="Xcdb6b1d9c24b59e602c8855a5d877ce9f0c7262"/>
    <w:p>
      <w:pPr>
        <w:pStyle w:val="Heading2"/>
      </w:pPr>
      <w:r>
        <w:t xml:space="preserve">Education and Training of Chemical Engineers in Tashkent</w:t>
      </w:r>
    </w:p>
    <w:p>
      <w:pPr>
        <w:pStyle w:val="FirstParagraph"/>
      </w:pPr>
      <w:r>
        <w:t xml:space="preserve">Undergraduate programs in chemical engineering at institutions like the Tashkent State Technical University (TSTU) emphasize both theoretical knowledge and practical skills. Students are trained in areas such as thermodynamics, process design, reaction engineering, and environmental protection. However, the curriculum often lags behind global standards due to limited resources for laboratory equipment and industry partnerships.</w:t>
      </w:r>
    </w:p>
    <w:p>
      <w:pPr>
        <w:pStyle w:val="BodyText"/>
      </w:pPr>
      <w:r>
        <w:t xml:space="preserve">Internships with local industries are increasingly encouraged to provide students with hands-on experience. Despite these efforts, there is a growing need for universities in Tashkent to integrate modern technologies like AI-driven process optimization and sustainable chemical synthesis into their teaching methodologies.</w:t>
      </w:r>
    </w:p>
    <w:bookmarkEnd w:id="24"/>
    <w:bookmarkStart w:id="25" w:name="X9fa716c2bd6728ef8b67ddd860bb8c8877307bd"/>
    <w:p>
      <w:pPr>
        <w:pStyle w:val="Heading2"/>
      </w:pPr>
      <w:r>
        <w:t xml:space="preserve">Challenges Faced by Chemical Engineers in Uzbekistan</w:t>
      </w:r>
    </w:p>
    <w:p>
      <w:pPr>
        <w:pStyle w:val="FirstParagraph"/>
      </w:pPr>
      <w:r>
        <w:t xml:space="preserve">Chemical Engineers in Uzbekistan encounter unique challenges, including:</w:t>
      </w:r>
    </w:p>
    <w:p>
      <w:pPr>
        <w:numPr>
          <w:ilvl w:val="0"/>
          <w:numId w:val="1002"/>
        </w:numPr>
        <w:pStyle w:val="Compact"/>
      </w:pPr>
      <w:r>
        <w:rPr>
          <w:bCs/>
          <w:b/>
        </w:rPr>
        <w:t xml:space="preserve">Economic Constraints:</w:t>
      </w:r>
      <w:r>
        <w:t xml:space="preserve"> </w:t>
      </w:r>
      <w:r>
        <w:t xml:space="preserve">Limited funding for R&amp;D and infrastructure development.</w:t>
      </w:r>
    </w:p>
    <w:p>
      <w:pPr>
        <w:numPr>
          <w:ilvl w:val="0"/>
          <w:numId w:val="1002"/>
        </w:numPr>
        <w:pStyle w:val="Compact"/>
      </w:pPr>
      <w:r>
        <w:rPr>
          <w:bCs/>
          <w:b/>
        </w:rPr>
        <w:t xml:space="preserve">Environmental Regulations:</w:t>
      </w:r>
      <w:r>
        <w:t xml:space="preserve"> </w:t>
      </w:r>
      <w:r>
        <w:t xml:space="preserve">Balancing industrial growth with pollution control and resource management.</w:t>
      </w:r>
    </w:p>
    <w:p>
      <w:pPr>
        <w:numPr>
          <w:ilvl w:val="0"/>
          <w:numId w:val="1002"/>
        </w:numPr>
        <w:pStyle w:val="Compact"/>
      </w:pPr>
      <w:r>
        <w:rPr>
          <w:bCs/>
          <w:b/>
        </w:rPr>
        <w:t xml:space="preserve">Global Competition:</w:t>
      </w:r>
      <w:r>
        <w:t xml:space="preserve"> </w:t>
      </w:r>
      <w:r>
        <w:t xml:space="preserve">Competing with international firms that have access to advanced technologies and global markets.</w:t>
      </w:r>
    </w:p>
    <w:p>
      <w:pPr>
        <w:pStyle w:val="FirstParagraph"/>
      </w:pPr>
      <w:r>
        <w:t xml:space="preserve">Tashkent, being a rapidly growing city, also faces urbanization challenges such as air quality issues linked to industrial emissions. Chemical Engineers must innovate to address these problems while meeting production targets.</w:t>
      </w:r>
    </w:p>
    <w:bookmarkEnd w:id="25"/>
    <w:bookmarkStart w:id="26" w:name="X2f5ffb5e8be91884315b5535ee19a70825aee2a"/>
    <w:p>
      <w:pPr>
        <w:pStyle w:val="Heading2"/>
      </w:pPr>
      <w:r>
        <w:t xml:space="preserve">Opportunities for Chemical Engineers in Tashkent</w:t>
      </w:r>
    </w:p>
    <w:p>
      <w:pPr>
        <w:pStyle w:val="FirstParagraph"/>
      </w:pPr>
      <w:r>
        <w:t xml:space="preserve">The Uzbek government has prioritized sectors like pharmaceuticals and renewable energy, creating a favorable environment for Chemical Engineers. Opportunities include:</w:t>
      </w:r>
    </w:p>
    <w:p>
      <w:pPr>
        <w:numPr>
          <w:ilvl w:val="0"/>
          <w:numId w:val="1003"/>
        </w:numPr>
        <w:pStyle w:val="Compact"/>
      </w:pPr>
      <w:r>
        <w:rPr>
          <w:bCs/>
          <w:b/>
        </w:rPr>
        <w:t xml:space="preserve">Research and Development:</w:t>
      </w:r>
      <w:r>
        <w:t xml:space="preserve"> </w:t>
      </w:r>
      <w:r>
        <w:t xml:space="preserve">Collaborating with international organizations on projects related to green chemistry and nanotechnology.</w:t>
      </w:r>
    </w:p>
    <w:p>
      <w:pPr>
        <w:numPr>
          <w:ilvl w:val="0"/>
          <w:numId w:val="1003"/>
        </w:numPr>
        <w:pStyle w:val="Compact"/>
      </w:pPr>
      <w:r>
        <w:rPr>
          <w:bCs/>
          <w:b/>
        </w:rPr>
        <w:t xml:space="preserve">Sustainable Innovation:</w:t>
      </w:r>
      <w:r>
        <w:t xml:space="preserve"> </w:t>
      </w:r>
      <w:r>
        <w:t xml:space="preserve">Designing eco-friendly processes for local industries, such as recycling wastewater in textile manufacturing.</w:t>
      </w:r>
    </w:p>
    <w:p>
      <w:pPr>
        <w:numPr>
          <w:ilvl w:val="0"/>
          <w:numId w:val="1003"/>
        </w:numPr>
        <w:pStyle w:val="Compact"/>
      </w:pPr>
      <w:r>
        <w:rPr>
          <w:bCs/>
          <w:b/>
        </w:rPr>
        <w:t xml:space="preserve">Educational Leadership:</w:t>
      </w:r>
      <w:r>
        <w:t xml:space="preserve"> </w:t>
      </w:r>
      <w:r>
        <w:t xml:space="preserve">Teaching and mentoring future engineers at universities in Tashkent while contributing to curriculum development.</w:t>
      </w:r>
    </w:p>
    <w:p>
      <w:pPr>
        <w:pStyle w:val="FirstParagraph"/>
      </w:pPr>
      <w:r>
        <w:t xml:space="preserve">Tashkent's strategic location also positions it as a hub for regional trade, offering Chemical Engineers the chance to work on cross-border projects with neighboring countries.</w:t>
      </w:r>
    </w:p>
    <w:bookmarkEnd w:id="26"/>
    <w:bookmarkStart w:id="27" w:name="conclusion"/>
    <w:p>
      <w:pPr>
        <w:pStyle w:val="Heading2"/>
      </w:pPr>
      <w:r>
        <w:t xml:space="preserve">Conclusion</w:t>
      </w:r>
    </w:p>
    <w:p>
      <w:pPr>
        <w:pStyle w:val="FirstParagraph"/>
      </w:pPr>
      <w:r>
        <w:t xml:space="preserve">This Undergraduate Thesis highlights the vital role of Chemical Engineers in Uzbekistan, particularly in Tashkent, where they are instrumental in driving industrial progress and environmental sustainability. While challenges such as outdated infrastructure and limited resources persist, the opportunities for innovation and collaboration are vast. By strengthening educational programs and fostering partnerships between academia, industry, and government, Tashkent can become a global center for chemical engineering excellence in Central Asia.</w:t>
      </w:r>
    </w:p>
    <w:p>
      <w:pPr>
        <w:pStyle w:val="BodyText"/>
      </w:pPr>
      <w:r>
        <w:t xml:space="preserve">As Uzbekistan continues to develop its industrial base, the contributions of Chemical Engineers will remain essential. This thesis serves as a foundation for future research and policy recommendations aimed at empowering the next generation of Chemical Engineers in Tashkent and beyond.</w:t>
      </w:r>
    </w:p>
    <w:bookmarkEnd w:id="27"/>
    <w:bookmarkStart w:id="28" w:name="references"/>
    <w:p>
      <w:pPr>
        <w:pStyle w:val="Heading2"/>
      </w:pPr>
      <w:r>
        <w:t xml:space="preserve">References</w:t>
      </w:r>
    </w:p>
    <w:p>
      <w:pPr>
        <w:numPr>
          <w:ilvl w:val="0"/>
          <w:numId w:val="1004"/>
        </w:numPr>
        <w:pStyle w:val="Compact"/>
      </w:pPr>
      <w:r>
        <w:t xml:space="preserve">Tashkent State Technical University. (2023). *Chemical Engineering Curriculum Overview*.</w:t>
      </w:r>
    </w:p>
    <w:p>
      <w:pPr>
        <w:numPr>
          <w:ilvl w:val="0"/>
          <w:numId w:val="1004"/>
        </w:numPr>
        <w:pStyle w:val="Compact"/>
      </w:pPr>
      <w:r>
        <w:t xml:space="preserve">Uzbekistan Ministry of Industry and New Technologies. (2023). *National Strategy for Industrial Development 2030*.</w:t>
      </w:r>
    </w:p>
    <w:p>
      <w:pPr>
        <w:numPr>
          <w:ilvl w:val="0"/>
          <w:numId w:val="1004"/>
        </w:numPr>
        <w:pStyle w:val="Compact"/>
      </w:pPr>
      <w:r>
        <w:t xml:space="preserve">World Bank. (2021). *Energy Sector Assessment: Uzbekistan*.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Uzbekistan, Tashkent</dc:title>
  <dc:creator/>
  <dc:language>en</dc:language>
  <cp:keywords/>
  <dcterms:created xsi:type="dcterms:W3CDTF">2026-07-21T03:16:57Z</dcterms:created>
  <dcterms:modified xsi:type="dcterms:W3CDTF">2026-07-21T03:16:57Z</dcterms:modified>
</cp:coreProperties>
</file>

<file path=docProps/custom.xml><?xml version="1.0" encoding="utf-8"?>
<Properties xmlns="http://schemas.openxmlformats.org/officeDocument/2006/custom-properties" xmlns:vt="http://schemas.openxmlformats.org/officeDocument/2006/docPropsVTypes"/>
</file>