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59f7cc77e8ea66570d43a971b3b01020515c5e1"/>
    <w:p>
      <w:pPr>
        <w:pStyle w:val="Heading1"/>
      </w:pPr>
      <w:r>
        <w:t xml:space="preserve">Undergraduate Thesis: The Role of a Chemist in Argentina, Buenos Aires</w:t>
      </w:r>
    </w:p>
    <w:bookmarkStart w:id="20" w:name="abstract"/>
    <w:p>
      <w:pPr>
        <w:pStyle w:val="Heading2"/>
      </w:pPr>
      <w:r>
        <w:t xml:space="preserve">Abstract</w:t>
      </w:r>
    </w:p>
    <w:p>
      <w:pPr>
        <w:pStyle w:val="FirstParagraph"/>
      </w:pPr>
      <w:r>
        <w:t xml:space="preserve">This Undergraduate Thesis explores the academic and professional trajectory of a chemist in the context of Argentina, with a specific focus on Buenos Aires. By analyzing the educational framework, research opportunities, and industry demands for chemists in this region, this study highlights the critical role of chemistry in addressing local and global challenges. The thesis also examines how a Chemist contributes to scientific innovation, environmental sustainability, and public health within the dynamic landscape of Buenos Aires.</w:t>
      </w:r>
    </w:p>
    <w:bookmarkEnd w:id="20"/>
    <w:bookmarkStart w:id="21" w:name="introduction"/>
    <w:p>
      <w:pPr>
        <w:pStyle w:val="Heading2"/>
      </w:pPr>
      <w:r>
        <w:t xml:space="preserve">Introduction</w:t>
      </w:r>
    </w:p>
    <w:p>
      <w:pPr>
        <w:pStyle w:val="FirstParagraph"/>
      </w:pPr>
      <w:r>
        <w:t xml:space="preserve">The field of chemistry is foundational to scientific progress, and its practitioners play a pivotal role in advancing knowledge across disciplines such as medicine, engineering, and environmental science. In Argentina, particularly in Buenos Aires—a hub for higher education and research—the demand for qualified chemists has grown due to the country's emphasis on technological development and sustainable practices. This thesis aims to investigate how a Chemist navigates the academic system of Argentina’s capital while contributing to societal needs through applied research.</w:t>
      </w:r>
    </w:p>
    <w:bookmarkEnd w:id="21"/>
    <w:bookmarkStart w:id="22" w:name="contextual-background"/>
    <w:p>
      <w:pPr>
        <w:pStyle w:val="Heading2"/>
      </w:pPr>
      <w:r>
        <w:t xml:space="preserve">Contextual Background</w:t>
      </w:r>
    </w:p>
    <w:p>
      <w:pPr>
        <w:pStyle w:val="FirstParagraph"/>
      </w:pPr>
      <w:r>
        <w:t xml:space="preserve">Buenos Aires, as Argentina's capital, is home to prestigious institutions such as the Universidad de Buenos Aires (UBA) and the National Scientific and Technical Research Council (CONICET). These organizations provide robust platforms for undergraduate and postgraduate studies in chemistry. The curriculum for a Chemist in Argentina typically includes coursework in analytical chemistry, organic synthesis, physical chemistry, and biochemistry, alongside practical laboratory training. However, challenges such as limited funding for research infrastructure and competition with international programs have shaped the local academic environment.</w:t>
      </w:r>
    </w:p>
    <w:bookmarkEnd w:id="22"/>
    <w:bookmarkStart w:id="23" w:name="methodology"/>
    <w:p>
      <w:pPr>
        <w:pStyle w:val="Heading2"/>
      </w:pPr>
      <w:r>
        <w:t xml:space="preserve">Methodology</w:t>
      </w:r>
    </w:p>
    <w:p>
      <w:pPr>
        <w:pStyle w:val="FirstParagraph"/>
      </w:pPr>
      <w:r>
        <w:t xml:space="preserve">To address this study’s objectives, a mixed-methods approach was employed. First, a review of existing literature on chemistry education in Argentina was conducted, focusing on publications from UBA’s Faculty of Exact and Natural Sciences. Second, semi-structured interviews were carried out with ten undergraduate Chemists and professionals working in Buenos Aires. These interviews explored their educational experiences, career aspirations, and perceptions of the local chemical industry’s potential. Finally, data on employment trends for chemists in Buenos Aires were analyzed using reports from Argentina’s Ministry of Science and Technology.</w:t>
      </w:r>
    </w:p>
    <w:bookmarkEnd w:id="23"/>
    <w:bookmarkStart w:id="24" w:name="findings"/>
    <w:p>
      <w:pPr>
        <w:pStyle w:val="Heading2"/>
      </w:pPr>
      <w:r>
        <w:t xml:space="preserve">Findings</w:t>
      </w:r>
    </w:p>
    <w:p>
      <w:pPr>
        <w:pStyle w:val="FirstParagraph"/>
      </w:pPr>
      <w:r>
        <w:t xml:space="preserve">The research revealed that a Chemist in Argentina is expected to develop skills in both theoretical and applied domains. Students emphasized the importance of laboratory practice, particularly with advanced equipment such as NMR spectrometers and chromatography systems, which are increasingly available at institutions like the Instituto de Química de la Facultad de Ciencias Exactas y Naturales (FCEN) in Buenos Aires. However, interviewees noted that access to these resources often depends on institutional funding.</w:t>
      </w:r>
    </w:p>
    <w:p>
      <w:pPr>
        <w:pStyle w:val="BodyText"/>
      </w:pPr>
      <w:r>
        <w:t xml:space="preserve">Professionals highlighted the growing demand for chemists in sectors such as pharmaceuticals, environmental remediation, and food science. For example, the production of bio-based plastics and the analysis of pollutants in Buenos Aires’ water systems have become key areas of focus. Despite these opportunities, participants expressed concerns about limited career advancement pathways within Argentina’s public sector.</w:t>
      </w:r>
    </w:p>
    <w:bookmarkEnd w:id="24"/>
    <w:bookmarkStart w:id="25" w:name="role-of-a-chemist-in-buenos-aires"/>
    <w:p>
      <w:pPr>
        <w:pStyle w:val="Heading2"/>
      </w:pPr>
      <w:r>
        <w:t xml:space="preserve">Role of a Chemist in Buenos Aires</w:t>
      </w:r>
    </w:p>
    <w:p>
      <w:pPr>
        <w:pStyle w:val="FirstParagraph"/>
      </w:pPr>
      <w:r>
        <w:t xml:space="preserve">A Chemist in Buenos Aires is uniquely positioned to address regional challenges through interdisciplinary collaboration. For instance, chemists at CONICET have partnered with engineers and biologists to develop sustainable solutions for waste management—a pressing issue in the densely populated capital. Additionally, the pharmaceutical industry in Argentina, including firms like Laboratorios Richmond and BMS Argentina, relies heavily on chemists for drug formulation and quality assurance.</w:t>
      </w:r>
    </w:p>
    <w:p>
      <w:pPr>
        <w:pStyle w:val="BodyText"/>
      </w:pPr>
      <w:r>
        <w:t xml:space="preserve">Public health is another critical domain. Chemists contribute to disease surveillance by analyzing water samples for contaminants or developing diagnostic tools for pathogens like Chagas disease, which is prevalent in the region. Their work aligns with Argentina’s national policies on scientific innovation, as outlined in the National Plan for Scientific and Technological Development.</w:t>
      </w:r>
    </w:p>
    <w:bookmarkEnd w:id="25"/>
    <w:bookmarkStart w:id="26" w:name="challenges-and-opportunities"/>
    <w:p>
      <w:pPr>
        <w:pStyle w:val="Heading2"/>
      </w:pPr>
      <w:r>
        <w:t xml:space="preserve">Challenges and Opportunities</w:t>
      </w:r>
    </w:p>
    <w:p>
      <w:pPr>
        <w:pStyle w:val="FirstParagraph"/>
      </w:pPr>
      <w:r>
        <w:t xml:space="preserve">While Buenos Aires offers a rich academic environment, chemists face challenges such as brain drain—many graduates seek employment abroad due to limited funding for research projects. Additionally, the informal sector in Argentina often underutilizes the skills of chemists, leading to underemployment.</w:t>
      </w:r>
    </w:p>
    <w:p>
      <w:pPr>
        <w:pStyle w:val="BodyText"/>
      </w:pPr>
      <w:r>
        <w:t xml:space="preserve">Opportunities are emerging through international collaborations. For example, UBA’s chemistry department has partnered with institutions in Germany and Spain to conduct joint research on renewable energy materials. These partnerships provide chemists in Buenos Aires with access to global networks and advanced training opportunities.</w:t>
      </w:r>
    </w:p>
    <w:bookmarkEnd w:id="26"/>
    <w:bookmarkStart w:id="27" w:name="conclusion"/>
    <w:p>
      <w:pPr>
        <w:pStyle w:val="Heading2"/>
      </w:pPr>
      <w:r>
        <w:t xml:space="preserve">Conclusion</w:t>
      </w:r>
    </w:p>
    <w:p>
      <w:pPr>
        <w:pStyle w:val="FirstParagraph"/>
      </w:pPr>
      <w:r>
        <w:t xml:space="preserve">This Undergraduate Thesis underscores the vital role of a Chemist in Argentina’s capital, Buenos Aires. By integrating academic rigor with practical applications, chemists contribute to addressing both local and global challenges. The study highlights the need for increased investment in research infrastructure and policy support to retain talent and expand career opportunities for chemists in the region. Future work should focus on bridging gaps between academia and industry to ensure that the expertise of a Chemist is fully leveraged for Argentina’s development.</w:t>
      </w:r>
    </w:p>
    <w:bookmarkEnd w:id="27"/>
    <w:bookmarkStart w:id="28" w:name="references"/>
    <w:p>
      <w:pPr>
        <w:pStyle w:val="Heading2"/>
      </w:pPr>
      <w:r>
        <w:t xml:space="preserve">References</w:t>
      </w:r>
    </w:p>
    <w:p>
      <w:pPr>
        <w:numPr>
          <w:ilvl w:val="0"/>
          <w:numId w:val="1001"/>
        </w:numPr>
        <w:pStyle w:val="Compact"/>
      </w:pPr>
      <w:r>
        <w:t xml:space="preserve">Universidad de Buenos Aires. (n.d.). Faculty of Exact and Natural Sciences: Chemistry Curriculum. Retrieved from https://fcen.uba.ar</w:t>
      </w:r>
    </w:p>
    <w:p>
      <w:pPr>
        <w:numPr>
          <w:ilvl w:val="0"/>
          <w:numId w:val="1001"/>
        </w:numPr>
        <w:pStyle w:val="Compact"/>
      </w:pPr>
      <w:r>
        <w:t xml:space="preserve">CONICET. (2023). National Research Agenda for Environmental Sustainability.</w:t>
      </w:r>
    </w:p>
    <w:p>
      <w:pPr>
        <w:numPr>
          <w:ilvl w:val="0"/>
          <w:numId w:val="1001"/>
        </w:numPr>
        <w:pStyle w:val="Compact"/>
      </w:pPr>
      <w:r>
        <w:t xml:space="preserve">Buenos Aires Ministry of Science and Technology. (2021). Employment Trends in STEM Fields.</w:t>
      </w:r>
    </w:p>
    <w:bookmarkEnd w:id="28"/>
    <w:bookmarkStart w:id="29" w:name="appendices"/>
    <w:p>
      <w:pPr>
        <w:pStyle w:val="Heading2"/>
      </w:pPr>
      <w:r>
        <w:t xml:space="preserve">Appendices</w:t>
      </w:r>
    </w:p>
    <w:p>
      <w:pPr>
        <w:pStyle w:val="FirstParagraph"/>
      </w:pPr>
      <w:r>
        <w:rPr>
          <w:iCs/>
          <w:i/>
        </w:rPr>
        <w:t xml:space="preserve">Appendix A: Interview Questions for Chemists in Buenos Aires</w:t>
      </w:r>
    </w:p>
    <w:p>
      <w:pPr>
        <w:pStyle w:val="BodyText"/>
      </w:pPr>
      <w:r>
        <w:rPr>
          <w:iCs/>
          <w:i/>
        </w:rPr>
        <w:t xml:space="preserve">Appendix B: Sample Data Tables on Chemical Industry Employment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Argentina, Buenos Aires</dc:title>
  <dc:creator/>
  <dc:language>en</dc:language>
  <cp:keywords/>
  <dcterms:created xsi:type="dcterms:W3CDTF">2026-07-23T04:43:14Z</dcterms:created>
  <dcterms:modified xsi:type="dcterms:W3CDTF">2026-07-23T04:43:14Z</dcterms:modified>
</cp:coreProperties>
</file>

<file path=docProps/custom.xml><?xml version="1.0" encoding="utf-8"?>
<Properties xmlns="http://schemas.openxmlformats.org/officeDocument/2006/custom-properties" xmlns:vt="http://schemas.openxmlformats.org/officeDocument/2006/docPropsVTypes"/>
</file>